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717" w:rsidRDefault="00757717"/>
    <w:p w:rsidR="00757717" w:rsidRDefault="00902AEA">
      <w:r>
        <w:rPr>
          <w:noProof/>
        </w:rPr>
        <w:pict>
          <v:shapetype id="_x0000_t32" coordsize="21600,21600" o:spt="32" o:oned="t" path="m,l21600,21600e" filled="f">
            <v:path arrowok="t" fillok="f" o:connecttype="none"/>
            <o:lock v:ext="edit" shapetype="t"/>
          </v:shapetype>
          <v:shape id="_x0000_s1026" type="#_x0000_t32" style="position:absolute;margin-left:210.3pt;margin-top:-.05pt;width:0;height:111pt;z-index:2" o:connectortype="straight"/>
        </w:pict>
      </w:r>
      <w:r>
        <w:rPr>
          <w:noProof/>
        </w:rPr>
        <w:pict>
          <v:shapetype id="_x0000_t202" coordsize="21600,21600" o:spt="202" path="m,l,21600r21600,l21600,xe">
            <v:stroke joinstyle="miter"/>
            <v:path gradientshapeok="t" o:connecttype="rect"/>
          </v:shapetype>
          <v:shape id="_x0000_s1027" type="#_x0000_t202" style="position:absolute;margin-left:-6.3pt;margin-top:-.05pt;width:502.8pt;height:111pt;z-index:1">
            <v:textbox>
              <w:txbxContent>
                <w:p w:rsidR="00757717" w:rsidRPr="003468E6" w:rsidRDefault="00757717" w:rsidP="00A82610">
                  <w:pPr>
                    <w:spacing w:before="120"/>
                    <w:rPr>
                      <w:sz w:val="26"/>
                    </w:rPr>
                  </w:pPr>
                  <w:r>
                    <w:tab/>
                  </w:r>
                  <w:r w:rsidR="00902AEA">
                    <w:t xml:space="preserve">                                                    </w:t>
                  </w:r>
                  <w:r w:rsidRPr="003468E6">
                    <w:rPr>
                      <w:sz w:val="26"/>
                    </w:rPr>
                    <w:t>Họ và tên BN:..............................................</w:t>
                  </w:r>
                  <w:r>
                    <w:rPr>
                      <w:sz w:val="26"/>
                    </w:rPr>
                    <w:t>.......</w:t>
                  </w:r>
                  <w:r w:rsidRPr="003468E6">
                    <w:rPr>
                      <w:sz w:val="26"/>
                    </w:rPr>
                    <w:t>......</w:t>
                  </w:r>
                </w:p>
                <w:p w:rsidR="00757717" w:rsidRPr="003468E6" w:rsidRDefault="00757717">
                  <w:pPr>
                    <w:rPr>
                      <w:sz w:val="26"/>
                    </w:rPr>
                  </w:pPr>
                  <w:r w:rsidRPr="003468E6">
                    <w:rPr>
                      <w:sz w:val="26"/>
                    </w:rPr>
                    <w:tab/>
                  </w:r>
                  <w:r>
                    <w:rPr>
                      <w:sz w:val="26"/>
                    </w:rPr>
                    <w:t xml:space="preserve">         </w:t>
                  </w:r>
                  <w:r>
                    <w:rPr>
                      <w:sz w:val="26"/>
                    </w:rPr>
                    <w:tab/>
                  </w:r>
                  <w:r w:rsidR="00902AEA">
                    <w:rPr>
                      <w:sz w:val="26"/>
                    </w:rPr>
                    <w:t xml:space="preserve">      </w:t>
                  </w:r>
                  <w:r>
                    <w:rPr>
                      <w:sz w:val="26"/>
                    </w:rPr>
                    <w:tab/>
                  </w:r>
                  <w:r w:rsidR="00902AEA">
                    <w:rPr>
                      <w:sz w:val="26"/>
                    </w:rPr>
                    <w:t xml:space="preserve">                                  </w:t>
                  </w:r>
                  <w:r w:rsidRPr="003468E6">
                    <w:rPr>
                      <w:sz w:val="26"/>
                    </w:rPr>
                    <w:t>Ngày sinh:............................ giới:......................</w:t>
                  </w:r>
                  <w:r>
                    <w:rPr>
                      <w:sz w:val="26"/>
                    </w:rPr>
                    <w:t>......</w:t>
                  </w:r>
                  <w:r w:rsidRPr="003468E6">
                    <w:rPr>
                      <w:sz w:val="26"/>
                    </w:rPr>
                    <w:tab/>
                  </w:r>
                  <w:r w:rsidRPr="003468E6">
                    <w:rPr>
                      <w:sz w:val="26"/>
                    </w:rPr>
                    <w:tab/>
                  </w:r>
                  <w:r w:rsidRPr="003468E6">
                    <w:rPr>
                      <w:sz w:val="26"/>
                    </w:rPr>
                    <w:tab/>
                  </w:r>
                  <w:r w:rsidRPr="003468E6">
                    <w:rPr>
                      <w:sz w:val="26"/>
                    </w:rPr>
                    <w:tab/>
                  </w:r>
                  <w:r w:rsidRPr="003468E6">
                    <w:rPr>
                      <w:sz w:val="26"/>
                    </w:rPr>
                    <w:tab/>
                  </w:r>
                  <w:r>
                    <w:rPr>
                      <w:sz w:val="26"/>
                    </w:rPr>
                    <w:tab/>
                  </w:r>
                  <w:r w:rsidRPr="003468E6">
                    <w:rPr>
                      <w:sz w:val="26"/>
                    </w:rPr>
                    <w:t>Địa chỉ:...................................................</w:t>
                  </w:r>
                  <w:r>
                    <w:rPr>
                      <w:sz w:val="26"/>
                    </w:rPr>
                    <w:t>.......</w:t>
                  </w:r>
                  <w:r w:rsidRPr="003468E6">
                    <w:rPr>
                      <w:sz w:val="26"/>
                    </w:rPr>
                    <w:t xml:space="preserve">............ </w:t>
                  </w:r>
                  <w:r w:rsidR="00902AEA">
                    <w:rPr>
                      <w:sz w:val="26"/>
                    </w:rPr>
                    <w:t xml:space="preserve">         </w:t>
                  </w:r>
                  <w:r w:rsidRPr="003468E6">
                    <w:rPr>
                      <w:b/>
                    </w:rPr>
                    <w:t xml:space="preserve">QUY TRÌNH </w:t>
                  </w:r>
                  <w:r w:rsidR="00902AEA">
                    <w:rPr>
                      <w:b/>
                    </w:rPr>
                    <w:t>KỸ THUẬT</w:t>
                  </w:r>
                  <w:r w:rsidRPr="003468E6">
                    <w:rPr>
                      <w:sz w:val="26"/>
                    </w:rPr>
                    <w:tab/>
                  </w:r>
                  <w:r w:rsidR="00902AEA">
                    <w:rPr>
                      <w:sz w:val="26"/>
                    </w:rPr>
                    <w:t xml:space="preserve">           </w:t>
                  </w:r>
                  <w:r w:rsidRPr="003468E6">
                    <w:rPr>
                      <w:sz w:val="26"/>
                    </w:rPr>
                    <w:t>Số phòng:....</w:t>
                  </w:r>
                  <w:r>
                    <w:rPr>
                      <w:sz w:val="26"/>
                    </w:rPr>
                    <w:t>...</w:t>
                  </w:r>
                  <w:r w:rsidRPr="003468E6">
                    <w:rPr>
                      <w:sz w:val="26"/>
                    </w:rPr>
                    <w:t>.................. Số giường:...........</w:t>
                  </w:r>
                  <w:r>
                    <w:rPr>
                      <w:sz w:val="26"/>
                    </w:rPr>
                    <w:t>....</w:t>
                  </w:r>
                  <w:r w:rsidRPr="003468E6">
                    <w:rPr>
                      <w:sz w:val="26"/>
                    </w:rPr>
                    <w:t xml:space="preserve">.......       </w:t>
                  </w:r>
                </w:p>
                <w:p w:rsidR="00757717" w:rsidRPr="00144E06" w:rsidRDefault="00902AEA">
                  <w:pPr>
                    <w:rPr>
                      <w:b/>
                    </w:rPr>
                  </w:pPr>
                  <w:r>
                    <w:rPr>
                      <w:sz w:val="26"/>
                    </w:rPr>
                    <w:t xml:space="preserve">  </w:t>
                  </w:r>
                  <w:r w:rsidR="00757717">
                    <w:rPr>
                      <w:b/>
                    </w:rPr>
                    <w:t xml:space="preserve">NHIỄM TRÙNG TIỂU          </w:t>
                  </w:r>
                  <w:r>
                    <w:rPr>
                      <w:b/>
                    </w:rPr>
                    <w:t xml:space="preserve">        </w:t>
                  </w:r>
                  <w:r w:rsidR="00757717">
                    <w:rPr>
                      <w:b/>
                    </w:rPr>
                    <w:t xml:space="preserve"> </w:t>
                  </w:r>
                  <w:r w:rsidR="00757717" w:rsidRPr="003468E6">
                    <w:rPr>
                      <w:sz w:val="26"/>
                    </w:rPr>
                    <w:t xml:space="preserve">Mã BN/Số </w:t>
                  </w:r>
                  <w:r w:rsidR="00757717">
                    <w:rPr>
                      <w:sz w:val="26"/>
                    </w:rPr>
                    <w:t xml:space="preserve">  </w:t>
                  </w:r>
                  <w:r w:rsidR="00757717" w:rsidRPr="003468E6">
                    <w:rPr>
                      <w:sz w:val="26"/>
                    </w:rPr>
                    <w:t>HSBA:..............</w:t>
                  </w:r>
                  <w:bookmarkStart w:id="0" w:name="_GoBack"/>
                  <w:bookmarkEnd w:id="0"/>
                  <w:r w:rsidR="00757717" w:rsidRPr="003468E6">
                    <w:rPr>
                      <w:sz w:val="26"/>
                    </w:rPr>
                    <w:t>.....................</w:t>
                  </w:r>
                  <w:r w:rsidR="00757717">
                    <w:rPr>
                      <w:sz w:val="26"/>
                    </w:rPr>
                    <w:t>.......</w:t>
                  </w:r>
                  <w:r w:rsidR="00757717" w:rsidRPr="003468E6">
                    <w:rPr>
                      <w:sz w:val="26"/>
                    </w:rPr>
                    <w:t>..........</w:t>
                  </w:r>
                </w:p>
                <w:p w:rsidR="00757717" w:rsidRDefault="00757717"/>
                <w:p w:rsidR="00757717" w:rsidRDefault="00757717"/>
              </w:txbxContent>
            </v:textbox>
          </v:shape>
        </w:pict>
      </w:r>
    </w:p>
    <w:p w:rsidR="00757717" w:rsidRDefault="00757717"/>
    <w:p w:rsidR="00757717" w:rsidRDefault="00757717"/>
    <w:p w:rsidR="00757717" w:rsidRDefault="00757717"/>
    <w:p w:rsidR="00757717" w:rsidRDefault="00757717"/>
    <w:p w:rsidR="00757717" w:rsidRDefault="00757717"/>
    <w:p w:rsidR="00757717" w:rsidRDefault="00757717"/>
    <w:p w:rsidR="00757717" w:rsidRPr="003468E6" w:rsidRDefault="00757717">
      <w:pPr>
        <w:rPr>
          <w:sz w:val="26"/>
        </w:rPr>
      </w:pPr>
      <w:r w:rsidRPr="003468E6">
        <w:rPr>
          <w:sz w:val="26"/>
        </w:rPr>
        <w:t>Lưu ý: Đánh dấu sự lựa chọn ("</w:t>
      </w:r>
      <w:r w:rsidRPr="003468E6">
        <w:rPr>
          <w:sz w:val="26"/>
          <w:szCs w:val="26"/>
        </w:rPr>
        <w:sym w:font="Wingdings" w:char="F0FC"/>
      </w:r>
      <w:r w:rsidRPr="003468E6">
        <w:rPr>
          <w:sz w:val="26"/>
        </w:rPr>
        <w:t>": có/"</w:t>
      </w:r>
      <w:r w:rsidRPr="003468E6">
        <w:rPr>
          <w:b/>
          <w:sz w:val="26"/>
        </w:rPr>
        <w:t>X</w:t>
      </w:r>
      <w:r w:rsidRPr="003468E6">
        <w:rPr>
          <w:sz w:val="26"/>
        </w:rPr>
        <w:t xml:space="preserve">": không) vào ô </w:t>
      </w:r>
      <w:r w:rsidRPr="003468E6">
        <w:rPr>
          <w:sz w:val="26"/>
          <w:szCs w:val="26"/>
        </w:rPr>
        <w:sym w:font="Wingdings" w:char="F06F"/>
      </w:r>
      <w:r w:rsidRPr="003468E6">
        <w:rPr>
          <w:sz w:val="26"/>
        </w:rPr>
        <w:t xml:space="preserve">. Khoanh tròn </w:t>
      </w:r>
      <w:r w:rsidRPr="003468E6">
        <w:rPr>
          <w:sz w:val="26"/>
          <w:szCs w:val="26"/>
        </w:rPr>
        <w:sym w:font="Wingdings" w:char="F0A1"/>
      </w:r>
      <w:r w:rsidRPr="003468E6">
        <w:rPr>
          <w:sz w:val="26"/>
        </w:rPr>
        <w:t xml:space="preserve"> nếu lựa chọn nội dung; </w:t>
      </w:r>
      <w:r w:rsidRPr="003468E6">
        <w:rPr>
          <w:sz w:val="26"/>
          <w:vertAlign w:val="superscript"/>
        </w:rPr>
        <w:t>(X)</w:t>
      </w:r>
      <w:r w:rsidRPr="003468E6">
        <w:rPr>
          <w:sz w:val="26"/>
        </w:rPr>
        <w:t xml:space="preserve"> xem thêm chi tiết nội dung trong phục lục x tương ứng.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26"/>
        <w:gridCol w:w="8499"/>
      </w:tblGrid>
      <w:tr w:rsidR="00757717" w:rsidRPr="00522848" w:rsidTr="00522848">
        <w:tc>
          <w:tcPr>
            <w:tcW w:w="10025" w:type="dxa"/>
            <w:gridSpan w:val="2"/>
            <w:shd w:val="clear" w:color="auto" w:fill="000000"/>
          </w:tcPr>
          <w:p w:rsidR="00757717" w:rsidRPr="00522848" w:rsidRDefault="00757717">
            <w:pPr>
              <w:rPr>
                <w:b/>
                <w:sz w:val="26"/>
              </w:rPr>
            </w:pPr>
            <w:r w:rsidRPr="00522848">
              <w:rPr>
                <w:b/>
                <w:sz w:val="26"/>
              </w:rPr>
              <w:t>1. ĐÁNH GIÁ TRƯỚC KHI VÀO QUY TRÌNH</w:t>
            </w:r>
          </w:p>
        </w:tc>
      </w:tr>
      <w:tr w:rsidR="00757717" w:rsidRPr="00522848" w:rsidTr="00522848">
        <w:tc>
          <w:tcPr>
            <w:tcW w:w="1526" w:type="dxa"/>
            <w:vAlign w:val="center"/>
          </w:tcPr>
          <w:p w:rsidR="00757717" w:rsidRPr="00522848" w:rsidRDefault="00757717" w:rsidP="0096329D">
            <w:pPr>
              <w:rPr>
                <w:b/>
                <w:sz w:val="26"/>
              </w:rPr>
            </w:pPr>
            <w:r w:rsidRPr="00522848">
              <w:rPr>
                <w:b/>
                <w:sz w:val="26"/>
              </w:rPr>
              <w:t>Tiêu chuẩn</w:t>
            </w:r>
          </w:p>
          <w:p w:rsidR="00757717" w:rsidRPr="00522848" w:rsidRDefault="00757717" w:rsidP="0096329D">
            <w:pPr>
              <w:rPr>
                <w:b/>
                <w:sz w:val="26"/>
              </w:rPr>
            </w:pPr>
            <w:r w:rsidRPr="00522848">
              <w:rPr>
                <w:b/>
                <w:sz w:val="26"/>
              </w:rPr>
              <w:t>đưa vào</w:t>
            </w:r>
          </w:p>
        </w:tc>
        <w:tc>
          <w:tcPr>
            <w:tcW w:w="8499" w:type="dxa"/>
            <w:vAlign w:val="center"/>
          </w:tcPr>
          <w:p w:rsidR="00757717" w:rsidRPr="005F456D" w:rsidRDefault="00757717" w:rsidP="0096329D">
            <w:pPr>
              <w:rPr>
                <w:szCs w:val="28"/>
              </w:rPr>
            </w:pPr>
            <w:r w:rsidRPr="005F456D">
              <w:rPr>
                <w:szCs w:val="28"/>
              </w:rPr>
              <w:sym w:font="Wingdings" w:char="F06F"/>
            </w:r>
            <w:r w:rsidRPr="005F456D">
              <w:rPr>
                <w:szCs w:val="28"/>
                <w:lang w:val="vi-VN"/>
              </w:rPr>
              <w:t xml:space="preserve"> </w:t>
            </w:r>
            <w:r>
              <w:rPr>
                <w:szCs w:val="28"/>
              </w:rPr>
              <w:t xml:space="preserve">Hội chứng nhiễm trùng </w:t>
            </w:r>
            <w:r w:rsidRPr="005F456D">
              <w:rPr>
                <w:szCs w:val="28"/>
              </w:rPr>
              <w:t xml:space="preserve"> </w:t>
            </w:r>
            <w:r>
              <w:rPr>
                <w:szCs w:val="28"/>
              </w:rPr>
              <w:t>Đau hông lưng</w:t>
            </w:r>
            <w:r w:rsidRPr="005F456D">
              <w:rPr>
                <w:szCs w:val="28"/>
              </w:rPr>
              <w:t xml:space="preserve">    </w:t>
            </w:r>
            <w:r w:rsidRPr="005F456D">
              <w:rPr>
                <w:szCs w:val="28"/>
              </w:rPr>
              <w:t xml:space="preserve"> </w:t>
            </w:r>
            <w:r>
              <w:rPr>
                <w:szCs w:val="28"/>
              </w:rPr>
              <w:t>Nước tiểu đục</w:t>
            </w:r>
            <w:r w:rsidRPr="005F456D">
              <w:rPr>
                <w:szCs w:val="28"/>
              </w:rPr>
              <w:t xml:space="preserve"> </w:t>
            </w:r>
          </w:p>
        </w:tc>
      </w:tr>
      <w:tr w:rsidR="00757717" w:rsidRPr="00522848" w:rsidTr="00522848">
        <w:tc>
          <w:tcPr>
            <w:tcW w:w="1526" w:type="dxa"/>
            <w:vAlign w:val="center"/>
          </w:tcPr>
          <w:p w:rsidR="00757717" w:rsidRPr="00522848" w:rsidRDefault="00757717" w:rsidP="0096329D">
            <w:pPr>
              <w:rPr>
                <w:b/>
                <w:sz w:val="26"/>
              </w:rPr>
            </w:pPr>
            <w:r w:rsidRPr="00522848">
              <w:rPr>
                <w:b/>
                <w:sz w:val="26"/>
              </w:rPr>
              <w:t>Tiêu chuẩn</w:t>
            </w:r>
          </w:p>
          <w:p w:rsidR="00757717" w:rsidRPr="00522848" w:rsidRDefault="00757717" w:rsidP="0096329D">
            <w:pPr>
              <w:rPr>
                <w:b/>
                <w:sz w:val="26"/>
              </w:rPr>
            </w:pPr>
            <w:r w:rsidRPr="00522848">
              <w:rPr>
                <w:b/>
                <w:sz w:val="26"/>
              </w:rPr>
              <w:t xml:space="preserve">loại ra: </w:t>
            </w:r>
          </w:p>
        </w:tc>
        <w:tc>
          <w:tcPr>
            <w:tcW w:w="8499" w:type="dxa"/>
            <w:vAlign w:val="center"/>
          </w:tcPr>
          <w:p w:rsidR="00757717" w:rsidRPr="00487047" w:rsidRDefault="00757717" w:rsidP="0096329D">
            <w:pPr>
              <w:rPr>
                <w:sz w:val="26"/>
              </w:rPr>
            </w:pPr>
            <w:r w:rsidRPr="00522848">
              <w:rPr>
                <w:sz w:val="26"/>
                <w:szCs w:val="26"/>
              </w:rPr>
              <w:sym w:font="Wingdings" w:char="F06F"/>
            </w:r>
            <w:r w:rsidRPr="00522848">
              <w:rPr>
                <w:sz w:val="26"/>
                <w:lang w:val="vi-VN"/>
              </w:rPr>
              <w:t xml:space="preserve"> </w:t>
            </w:r>
            <w:r>
              <w:rPr>
                <w:sz w:val="26"/>
              </w:rPr>
              <w:t xml:space="preserve">Tắc nghẽn đường tiểu cấp </w:t>
            </w:r>
            <w:r w:rsidRPr="00EA5E05">
              <w:rPr>
                <w:b/>
                <w:sz w:val="34"/>
              </w:rPr>
              <w:t>□</w:t>
            </w:r>
            <w:r>
              <w:rPr>
                <w:sz w:val="34"/>
              </w:rPr>
              <w:t xml:space="preserve"> </w:t>
            </w:r>
            <w:r>
              <w:rPr>
                <w:sz w:val="26"/>
              </w:rPr>
              <w:t>Có sốc nhiễm trùng nặng</w:t>
            </w:r>
          </w:p>
        </w:tc>
      </w:tr>
      <w:tr w:rsidR="00757717" w:rsidRPr="00522848" w:rsidTr="00522848">
        <w:tc>
          <w:tcPr>
            <w:tcW w:w="1526" w:type="dxa"/>
            <w:vAlign w:val="center"/>
          </w:tcPr>
          <w:p w:rsidR="00757717" w:rsidRPr="00522848" w:rsidRDefault="00757717" w:rsidP="0096329D">
            <w:pPr>
              <w:rPr>
                <w:b/>
                <w:sz w:val="26"/>
              </w:rPr>
            </w:pPr>
            <w:r w:rsidRPr="00522848">
              <w:rPr>
                <w:b/>
                <w:sz w:val="26"/>
              </w:rPr>
              <w:t>Tiền sử</w:t>
            </w:r>
          </w:p>
        </w:tc>
        <w:tc>
          <w:tcPr>
            <w:tcW w:w="8499" w:type="dxa"/>
            <w:vAlign w:val="center"/>
          </w:tcPr>
          <w:p w:rsidR="00757717" w:rsidRPr="001A0C38" w:rsidRDefault="00757717" w:rsidP="0096329D">
            <w:pPr>
              <w:rPr>
                <w:sz w:val="26"/>
              </w:rPr>
            </w:pPr>
            <w:r w:rsidRPr="00522848">
              <w:rPr>
                <w:sz w:val="26"/>
                <w:szCs w:val="26"/>
              </w:rPr>
              <w:sym w:font="Wingdings" w:char="F06F"/>
            </w:r>
            <w:r w:rsidRPr="00522848">
              <w:rPr>
                <w:sz w:val="26"/>
                <w:lang w:val="vi-VN"/>
              </w:rPr>
              <w:t xml:space="preserve"> </w:t>
            </w:r>
            <w:r>
              <w:rPr>
                <w:sz w:val="26"/>
              </w:rPr>
              <w:t xml:space="preserve">                                           </w:t>
            </w:r>
            <w:r w:rsidRPr="00522848">
              <w:rPr>
                <w:sz w:val="26"/>
                <w:szCs w:val="26"/>
              </w:rPr>
              <w:sym w:font="Wingdings" w:char="F06F"/>
            </w:r>
            <w:r>
              <w:rPr>
                <w:sz w:val="26"/>
              </w:rPr>
              <w:t xml:space="preserve"> </w:t>
            </w:r>
          </w:p>
        </w:tc>
      </w:tr>
    </w:tbl>
    <w:p w:rsidR="00757717" w:rsidRPr="000D0E65" w:rsidRDefault="00757717">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
        <w:gridCol w:w="9917"/>
      </w:tblGrid>
      <w:tr w:rsidR="00757717" w:rsidRPr="00522848" w:rsidTr="0041116A">
        <w:trPr>
          <w:gridBefore w:val="1"/>
          <w:wBefore w:w="108" w:type="dxa"/>
          <w:trHeight w:val="70"/>
        </w:trPr>
        <w:tc>
          <w:tcPr>
            <w:tcW w:w="9917" w:type="dxa"/>
            <w:shd w:val="clear" w:color="auto" w:fill="191919"/>
          </w:tcPr>
          <w:p w:rsidR="00757717" w:rsidRPr="00522848" w:rsidRDefault="00757717">
            <w:pPr>
              <w:rPr>
                <w:b/>
                <w:sz w:val="22"/>
              </w:rPr>
            </w:pPr>
            <w:r w:rsidRPr="00522848">
              <w:rPr>
                <w:b/>
                <w:sz w:val="22"/>
              </w:rPr>
              <w:t>2. QUY TRÌNH CHUẨN ĐOÁN VÀ XỬ TRÍ:</w:t>
            </w:r>
          </w:p>
        </w:tc>
      </w:tr>
      <w:tr w:rsidR="00757717" w:rsidRPr="00A931BA" w:rsidTr="000F38E6">
        <w:tc>
          <w:tcPr>
            <w:tcW w:w="10025" w:type="dxa"/>
            <w:gridSpan w:val="2"/>
          </w:tcPr>
          <w:p w:rsidR="00757717" w:rsidRPr="00A931BA" w:rsidRDefault="00902AEA" w:rsidP="00773CD1">
            <w:pPr>
              <w:rPr>
                <w:sz w:val="26"/>
              </w:rPr>
            </w:pPr>
            <w:r>
              <w:rPr>
                <w:noProof/>
              </w:rPr>
              <w:pict>
                <v:rect id="_x0000_s1028" style="position:absolute;margin-left:176.55pt;margin-top:6.45pt;width:126pt;height:38.25pt;z-index:3;mso-position-horizontal-relative:text;mso-position-vertical-relative:text">
                  <v:textbox>
                    <w:txbxContent>
                      <w:p w:rsidR="00757717" w:rsidRPr="00BF4E18" w:rsidRDefault="00757717" w:rsidP="000F38E6">
                        <w:pPr>
                          <w:jc w:val="center"/>
                          <w:rPr>
                            <w:b/>
                            <w:sz w:val="24"/>
                            <w:szCs w:val="24"/>
                          </w:rPr>
                        </w:pPr>
                        <w:r w:rsidRPr="00BF4E18">
                          <w:rPr>
                            <w:b/>
                            <w:sz w:val="24"/>
                            <w:szCs w:val="24"/>
                          </w:rPr>
                          <w:t>NHIỄM TRÙNG TIỂU</w:t>
                        </w:r>
                      </w:p>
                    </w:txbxContent>
                  </v:textbox>
                </v:rect>
              </w:pict>
            </w:r>
          </w:p>
          <w:p w:rsidR="00757717" w:rsidRPr="00A931BA" w:rsidRDefault="00902AEA" w:rsidP="00773CD1">
            <w:pPr>
              <w:rPr>
                <w:sz w:val="26"/>
              </w:rPr>
            </w:pPr>
            <w:r>
              <w:rPr>
                <w:noProof/>
              </w:rPr>
              <w:pict>
                <v:shape id="_x0000_s1029" type="#_x0000_t202" style="position:absolute;margin-left:363.3pt;margin-top:12.9pt;width:120pt;height:34.5pt;z-index:8">
                  <v:textbox style="mso-next-textbox:#_x0000_s1029">
                    <w:txbxContent>
                      <w:p w:rsidR="00757717" w:rsidRPr="00BF4E18" w:rsidRDefault="00757717" w:rsidP="000F38E6">
                        <w:pPr>
                          <w:jc w:val="both"/>
                          <w:rPr>
                            <w:sz w:val="24"/>
                            <w:szCs w:val="24"/>
                          </w:rPr>
                        </w:pPr>
                        <w:r>
                          <w:rPr>
                            <w:sz w:val="24"/>
                            <w:szCs w:val="24"/>
                            <w:lang w:val="vi-VN"/>
                          </w:rPr>
                          <w:t xml:space="preserve">- </w:t>
                        </w:r>
                        <w:r w:rsidRPr="000F38E6">
                          <w:rPr>
                            <w:sz w:val="26"/>
                            <w:szCs w:val="26"/>
                          </w:rPr>
                          <w:t>Ngược từ dưới lên</w:t>
                        </w:r>
                      </w:p>
                    </w:txbxContent>
                  </v:textbox>
                </v:shape>
              </w:pict>
            </w:r>
          </w:p>
          <w:p w:rsidR="00757717" w:rsidRPr="00A931BA" w:rsidRDefault="00902AEA" w:rsidP="00773CD1">
            <w:pPr>
              <w:rPr>
                <w:sz w:val="26"/>
              </w:rPr>
            </w:pPr>
            <w:r>
              <w:rPr>
                <w:noProof/>
              </w:rPr>
              <w:pict>
                <v:shape id="_x0000_s1030" type="#_x0000_t32" style="position:absolute;margin-left:336pt;margin-top:10.95pt;width:27.4pt;height:28.05pt;flip:y;z-index:13" o:connectortype="straight"/>
              </w:pict>
            </w:r>
            <w:r>
              <w:rPr>
                <w:noProof/>
              </w:rPr>
              <w:pict>
                <v:shape id="_x0000_s1031" type="#_x0000_t32" style="position:absolute;margin-left:239.55pt;margin-top:14.8pt;width:.05pt;height:19.2pt;z-index:15" o:connectortype="straight"/>
              </w:pict>
            </w:r>
            <w:r>
              <w:rPr>
                <w:noProof/>
              </w:rPr>
              <w:pict>
                <v:shape id="_x0000_s1032" type="#_x0000_t202" style="position:absolute;margin-left:-1.2pt;margin-top:11.05pt;width:129.75pt;height:91.5pt;z-index:7">
                  <v:textbox style="mso-next-textbox:#_x0000_s1032">
                    <w:txbxContent>
                      <w:p w:rsidR="00757717" w:rsidRDefault="00757717" w:rsidP="000F38E6">
                        <w:pPr>
                          <w:jc w:val="both"/>
                        </w:pPr>
                        <w:r>
                          <w:rPr>
                            <w:lang w:val="vi-VN"/>
                          </w:rPr>
                          <w:t xml:space="preserve">- </w:t>
                        </w:r>
                        <w:r>
                          <w:t>80 – 90 % là do E.Coli</w:t>
                        </w:r>
                      </w:p>
                      <w:p w:rsidR="00757717" w:rsidRPr="00BF4E18" w:rsidRDefault="00757717" w:rsidP="000F38E6">
                        <w:pPr>
                          <w:jc w:val="both"/>
                        </w:pPr>
                        <w:r>
                          <w:t>- 15% còn lại là do vi trùng khác</w:t>
                        </w:r>
                      </w:p>
                    </w:txbxContent>
                  </v:textbox>
                </v:shape>
              </w:pict>
            </w:r>
          </w:p>
          <w:p w:rsidR="00757717" w:rsidRPr="00A931BA" w:rsidRDefault="00902AEA" w:rsidP="00773CD1">
            <w:pPr>
              <w:rPr>
                <w:sz w:val="26"/>
              </w:rPr>
            </w:pPr>
            <w:r>
              <w:rPr>
                <w:noProof/>
              </w:rPr>
              <w:pict>
                <v:roundrect id="_x0000_s1033" style="position:absolute;margin-left:273pt;margin-top:5.05pt;width:63pt;height:57.15pt;z-index:6" arcsize="10923f">
                  <v:textbox style="mso-next-textbox:#_x0000_s1033">
                    <w:txbxContent>
                      <w:p w:rsidR="00757717" w:rsidRPr="00BF4E18" w:rsidRDefault="00757717" w:rsidP="000F38E6">
                        <w:pPr>
                          <w:jc w:val="center"/>
                          <w:rPr>
                            <w:sz w:val="24"/>
                            <w:szCs w:val="24"/>
                          </w:rPr>
                        </w:pPr>
                        <w:r>
                          <w:rPr>
                            <w:sz w:val="24"/>
                            <w:szCs w:val="24"/>
                          </w:rPr>
                          <w:t>Đường xâm nhập</w:t>
                        </w:r>
                      </w:p>
                    </w:txbxContent>
                  </v:textbox>
                </v:roundrect>
              </w:pict>
            </w:r>
          </w:p>
          <w:p w:rsidR="00757717" w:rsidRPr="00A931BA" w:rsidRDefault="00902AEA" w:rsidP="00773CD1">
            <w:pPr>
              <w:rPr>
                <w:sz w:val="26"/>
              </w:rPr>
            </w:pPr>
            <w:r>
              <w:rPr>
                <w:noProof/>
              </w:rPr>
              <w:pict>
                <v:shape id="_x0000_s1034" type="#_x0000_t32" style="position:absolute;margin-left:336.1pt;margin-top:9pt;width:28.8pt;height:58.25pt;z-index:14" o:connectortype="straight"/>
              </w:pict>
            </w:r>
            <w:r>
              <w:rPr>
                <w:noProof/>
              </w:rPr>
              <w:pict>
                <v:roundrect id="_x0000_s1035" style="position:absolute;margin-left:142.8pt;margin-top:8.6pt;width:57.75pt;height:37.5pt;z-index:5" arcsize="10923f">
                  <v:textbox style="mso-next-textbox:#_x0000_s1035">
                    <w:txbxContent>
                      <w:p w:rsidR="00757717" w:rsidRPr="00521034" w:rsidRDefault="00757717" w:rsidP="000F38E6">
                        <w:pPr>
                          <w:jc w:val="center"/>
                          <w:rPr>
                            <w:b/>
                            <w:sz w:val="24"/>
                            <w:szCs w:val="24"/>
                            <w:lang w:val="vi-VN"/>
                          </w:rPr>
                        </w:pPr>
                        <w:r w:rsidRPr="00521034">
                          <w:rPr>
                            <w:b/>
                            <w:sz w:val="24"/>
                            <w:szCs w:val="24"/>
                            <w:lang w:val="vi-VN"/>
                          </w:rPr>
                          <w:t>Nguyên nhân</w:t>
                        </w:r>
                      </w:p>
                    </w:txbxContent>
                  </v:textbox>
                </v:roundrect>
              </w:pict>
            </w:r>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36" type="#_x0000_t9" style="position:absolute;margin-left:212.55pt;margin-top:4.25pt;width:55.5pt;height:46.5pt;z-index:4">
                  <v:textbox>
                    <w:txbxContent>
                      <w:p w:rsidR="00757717" w:rsidRPr="00521034" w:rsidRDefault="00757717" w:rsidP="000F38E6">
                        <w:pPr>
                          <w:rPr>
                            <w:sz w:val="24"/>
                            <w:szCs w:val="24"/>
                            <w:lang w:val="vi-VN"/>
                          </w:rPr>
                        </w:pPr>
                        <w:r w:rsidRPr="00521034">
                          <w:rPr>
                            <w:sz w:val="24"/>
                            <w:szCs w:val="24"/>
                            <w:lang w:val="vi-VN"/>
                          </w:rPr>
                          <w:t>Chẩn đoán</w:t>
                        </w:r>
                      </w:p>
                    </w:txbxContent>
                  </v:textbox>
                </v:shape>
              </w:pict>
            </w:r>
          </w:p>
          <w:p w:rsidR="00757717" w:rsidRPr="00A931BA" w:rsidRDefault="00902AEA" w:rsidP="00773CD1">
            <w:pPr>
              <w:rPr>
                <w:sz w:val="26"/>
              </w:rPr>
            </w:pPr>
            <w:r>
              <w:rPr>
                <w:noProof/>
              </w:rPr>
              <w:pict>
                <v:shape id="_x0000_s1037" type="#_x0000_t32" style="position:absolute;margin-left:268.05pt;margin-top:12.55pt;width:17.25pt;height:0;z-index:12" o:connectortype="straight"/>
              </w:pict>
            </w:r>
            <w:r>
              <w:rPr>
                <w:noProof/>
              </w:rPr>
              <w:pict>
                <v:shape id="_x0000_s1038" type="#_x0000_t32" style="position:absolute;margin-left:200.55pt;margin-top:12.6pt;width:12pt;height:0;z-index:11" o:connectortype="straight"/>
              </w:pict>
            </w:r>
            <w:r>
              <w:rPr>
                <w:noProof/>
              </w:rPr>
              <w:pict>
                <v:shape id="_x0000_s1039" type="#_x0000_t32" style="position:absolute;margin-left:128.55pt;margin-top:11.2pt;width:14.25pt;height:0;z-index:10" o:connectortype="straight"/>
              </w:pict>
            </w:r>
          </w:p>
          <w:p w:rsidR="00757717" w:rsidRPr="00A931BA" w:rsidRDefault="00757717" w:rsidP="00773CD1">
            <w:pPr>
              <w:rPr>
                <w:sz w:val="26"/>
              </w:rPr>
            </w:pPr>
          </w:p>
          <w:p w:rsidR="00757717" w:rsidRPr="00A931BA" w:rsidRDefault="00902AEA" w:rsidP="00773CD1">
            <w:pPr>
              <w:rPr>
                <w:sz w:val="26"/>
              </w:rPr>
            </w:pPr>
            <w:r>
              <w:rPr>
                <w:noProof/>
              </w:rPr>
              <w:pict>
                <v:shape id="_x0000_s1040" type="#_x0000_t202" style="position:absolute;margin-left:364.9pt;margin-top:8.1pt;width:119.25pt;height:52.05pt;z-index:9">
                  <v:textbox style="mso-next-textbox:#_x0000_s1040">
                    <w:txbxContent>
                      <w:p w:rsidR="00757717" w:rsidRPr="00BF4E18" w:rsidRDefault="00757717" w:rsidP="000F38E6">
                        <w:pPr>
                          <w:jc w:val="both"/>
                          <w:rPr>
                            <w:sz w:val="24"/>
                            <w:szCs w:val="24"/>
                          </w:rPr>
                        </w:pPr>
                        <w:r>
                          <w:rPr>
                            <w:sz w:val="24"/>
                            <w:szCs w:val="24"/>
                            <w:lang w:val="vi-VN"/>
                          </w:rPr>
                          <w:t xml:space="preserve">- </w:t>
                        </w:r>
                        <w:r w:rsidRPr="000F38E6">
                          <w:rPr>
                            <w:sz w:val="26"/>
                            <w:szCs w:val="26"/>
                          </w:rPr>
                          <w:t>Qua đường máu và bạch huyết</w:t>
                        </w:r>
                      </w:p>
                    </w:txbxContent>
                  </v:textbox>
                </v:shape>
              </w:pict>
            </w:r>
            <w:r>
              <w:rPr>
                <w:noProof/>
              </w:rPr>
              <w:pict>
                <v:shape id="_x0000_s1041" type="#_x0000_t32" style="position:absolute;margin-left:239.55pt;margin-top:6.9pt;width:0;height:9.6pt;z-index:20" o:connectortype="straight"/>
              </w:pict>
            </w:r>
          </w:p>
          <w:p w:rsidR="00757717" w:rsidRPr="00A931BA" w:rsidRDefault="00902AEA" w:rsidP="00773CD1">
            <w:pPr>
              <w:rPr>
                <w:sz w:val="26"/>
              </w:rPr>
            </w:pPr>
            <w:r>
              <w:rPr>
                <w:noProof/>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42" type="#_x0000_t10" style="position:absolute;margin-left:208.05pt;margin-top:2.4pt;width:60.75pt;height:31.55pt;z-index:16">
                  <v:textbox style="mso-next-textbox:#_x0000_s1042">
                    <w:txbxContent>
                      <w:p w:rsidR="00757717" w:rsidRPr="00521034" w:rsidRDefault="00757717" w:rsidP="000F38E6">
                        <w:pPr>
                          <w:rPr>
                            <w:sz w:val="24"/>
                            <w:szCs w:val="24"/>
                            <w:lang w:val="vi-VN"/>
                          </w:rPr>
                        </w:pPr>
                        <w:r w:rsidRPr="00521034">
                          <w:rPr>
                            <w:sz w:val="24"/>
                            <w:szCs w:val="24"/>
                            <w:lang w:val="vi-VN"/>
                          </w:rPr>
                          <w:t>Điều trị</w:t>
                        </w:r>
                      </w:p>
                    </w:txbxContent>
                  </v:textbox>
                </v:shape>
              </w:pict>
            </w:r>
          </w:p>
          <w:p w:rsidR="00757717" w:rsidRPr="00A931BA" w:rsidRDefault="00902AEA" w:rsidP="00773CD1">
            <w:pPr>
              <w:rPr>
                <w:sz w:val="26"/>
              </w:rPr>
            </w:pPr>
            <w:r>
              <w:rPr>
                <w:noProof/>
              </w:rPr>
              <w:pict>
                <v:line id="_x0000_s1043" style="position:absolute;flip:x y;z-index:29" from="238pt,10.6pt" to="238.4pt,48.6pt"/>
              </w:pict>
            </w:r>
            <w:r>
              <w:rPr>
                <w:noProof/>
              </w:rPr>
              <w:pict>
                <v:shape id="_x0000_s1044" type="#_x0000_t32" style="position:absolute;margin-left:266pt;margin-top:10.6pt;width:97.9pt;height:38.25pt;z-index:19" o:connectortype="straight"/>
              </w:pict>
            </w:r>
            <w:r>
              <w:rPr>
                <w:noProof/>
              </w:rPr>
              <w:pict>
                <v:shape id="_x0000_s1045" type="#_x0000_t32" style="position:absolute;margin-left:91pt;margin-top:10.6pt;width:112pt;height:38.1pt;flip:y;z-index:18" o:connectortype="straight"/>
              </w:pict>
            </w:r>
          </w:p>
          <w:p w:rsidR="00757717" w:rsidRPr="00A931BA" w:rsidRDefault="00757717" w:rsidP="00773CD1">
            <w:pPr>
              <w:rPr>
                <w:sz w:val="26"/>
              </w:rPr>
            </w:pPr>
          </w:p>
          <w:p w:rsidR="00757717" w:rsidRPr="00A931BA" w:rsidRDefault="00757717" w:rsidP="00773CD1">
            <w:pPr>
              <w:rPr>
                <w:sz w:val="26"/>
              </w:rPr>
            </w:pPr>
          </w:p>
          <w:p w:rsidR="00757717" w:rsidRPr="00A931BA" w:rsidRDefault="00902AEA" w:rsidP="00773CD1">
            <w:pPr>
              <w:rPr>
                <w:sz w:val="26"/>
              </w:rPr>
            </w:pPr>
            <w:r>
              <w:rPr>
                <w:noProof/>
              </w:rPr>
              <w:pict>
                <v:oval id="_x0000_s1046" style="position:absolute;margin-left:196pt;margin-top:3.7pt;width:91pt;height:1in;z-index:28">
                  <v:textbox style="mso-next-textbox:#_x0000_s1046">
                    <w:txbxContent>
                      <w:p w:rsidR="00757717" w:rsidRDefault="00757717" w:rsidP="000F38E6">
                        <w:r>
                          <w:t>Bệnh nhân đặt sonde tiểu</w:t>
                        </w:r>
                      </w:p>
                    </w:txbxContent>
                  </v:textbox>
                </v:oval>
              </w:pict>
            </w:r>
            <w:r>
              <w:rPr>
                <w:noProof/>
              </w:rPr>
              <w:pict>
                <v:oval id="_x0000_s1047" style="position:absolute;margin-left:329.1pt;margin-top:3.7pt;width:90pt;height:70.5pt;z-index:17">
                  <v:textbox style="mso-next-textbox:#_x0000_s1047">
                    <w:txbxContent>
                      <w:p w:rsidR="00757717" w:rsidRPr="00521034" w:rsidRDefault="00757717" w:rsidP="000F38E6">
                        <w:pPr>
                          <w:jc w:val="center"/>
                          <w:rPr>
                            <w:b/>
                            <w:sz w:val="24"/>
                            <w:szCs w:val="24"/>
                          </w:rPr>
                        </w:pPr>
                        <w:r w:rsidRPr="00521034">
                          <w:rPr>
                            <w:b/>
                            <w:sz w:val="24"/>
                            <w:szCs w:val="24"/>
                          </w:rPr>
                          <w:t>Nhiễm trùng tiểu trên</w:t>
                        </w:r>
                      </w:p>
                      <w:p w:rsidR="00757717" w:rsidRDefault="00757717" w:rsidP="000F38E6"/>
                    </w:txbxContent>
                  </v:textbox>
                </v:oval>
              </w:pict>
            </w:r>
            <w:r>
              <w:rPr>
                <w:noProof/>
              </w:rPr>
              <w:pict>
                <v:oval id="_x0000_s1048" style="position:absolute;margin-left:42.1pt;margin-top:3.7pt;width:110.25pt;height:64.45pt;z-index:21">
                  <v:textbox style="mso-next-textbox:#_x0000_s1048">
                    <w:txbxContent>
                      <w:p w:rsidR="00757717" w:rsidRPr="00521034" w:rsidRDefault="00757717" w:rsidP="000F38E6">
                        <w:pPr>
                          <w:jc w:val="center"/>
                          <w:rPr>
                            <w:b/>
                            <w:sz w:val="24"/>
                            <w:szCs w:val="24"/>
                          </w:rPr>
                        </w:pPr>
                        <w:r w:rsidRPr="00521034">
                          <w:rPr>
                            <w:b/>
                            <w:sz w:val="24"/>
                            <w:szCs w:val="24"/>
                          </w:rPr>
                          <w:t>Nhiễm trùng tiểu dưới</w:t>
                        </w:r>
                      </w:p>
                      <w:p w:rsidR="00757717" w:rsidRDefault="00757717" w:rsidP="000F38E6"/>
                    </w:txbxContent>
                  </v:textbox>
                </v:oval>
              </w:pict>
            </w: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902AEA" w:rsidP="00773CD1">
            <w:pPr>
              <w:rPr>
                <w:sz w:val="26"/>
              </w:rPr>
            </w:pPr>
            <w:r>
              <w:rPr>
                <w:noProof/>
              </w:rPr>
              <w:pict>
                <v:line id="_x0000_s1049" style="position:absolute;z-index:27" from="98pt,1.2pt" to="175pt,39.3pt"/>
              </w:pict>
            </w:r>
            <w:r>
              <w:rPr>
                <w:noProof/>
              </w:rPr>
              <w:pict>
                <v:line id="_x0000_s1050" style="position:absolute;z-index:26" from="98pt,1.2pt" to="112pt,39.3pt"/>
              </w:pict>
            </w:r>
            <w:r>
              <w:rPr>
                <w:noProof/>
              </w:rPr>
              <w:pict>
                <v:line id="_x0000_s1051" style="position:absolute;flip:x;z-index:25" from="42.3pt,1.2pt" to="98pt,39.35pt"/>
              </w:pict>
            </w:r>
          </w:p>
          <w:p w:rsidR="00757717" w:rsidRPr="00A931BA" w:rsidRDefault="00757717" w:rsidP="00773CD1">
            <w:pPr>
              <w:rPr>
                <w:sz w:val="26"/>
              </w:rPr>
            </w:pPr>
          </w:p>
          <w:p w:rsidR="00757717" w:rsidRPr="00A931BA" w:rsidRDefault="00902AEA" w:rsidP="00773CD1">
            <w:pPr>
              <w:rPr>
                <w:sz w:val="26"/>
              </w:rPr>
            </w:pPr>
            <w:r>
              <w:rPr>
                <w:noProof/>
              </w:rPr>
              <w:pict>
                <v:oval id="_x0000_s1052" style="position:absolute;margin-left:77.1pt;margin-top:9.25pt;width:1in;height:114.3pt;z-index:23">
                  <v:textbox style="mso-next-textbox:#_x0000_s1052">
                    <w:txbxContent>
                      <w:p w:rsidR="00757717" w:rsidRDefault="00757717" w:rsidP="000F38E6">
                        <w:r>
                          <w:t>Nhiêm trùng không triệu chứng</w:t>
                        </w:r>
                      </w:p>
                    </w:txbxContent>
                  </v:textbox>
                </v:oval>
              </w:pict>
            </w:r>
            <w:r>
              <w:rPr>
                <w:noProof/>
              </w:rPr>
              <w:pict>
                <v:oval id="_x0000_s1053" style="position:absolute;margin-left:154.1pt;margin-top:9.25pt;width:1in;height:114.3pt;z-index:24">
                  <v:textbox style="mso-next-textbox:#_x0000_s1053">
                    <w:txbxContent>
                      <w:p w:rsidR="00757717" w:rsidRDefault="00757717" w:rsidP="000F38E6">
                        <w:r>
                          <w:t>Viêm tiền liệt tuyến</w:t>
                        </w:r>
                      </w:p>
                    </w:txbxContent>
                  </v:textbox>
                </v:oval>
              </w:pict>
            </w:r>
            <w:r>
              <w:rPr>
                <w:noProof/>
              </w:rPr>
              <w:pict>
                <v:oval id="_x0000_s1054" style="position:absolute;margin-left:.2pt;margin-top:9.1pt;width:1in;height:114.45pt;z-index:22">
                  <v:textbox style="mso-next-textbox:#_x0000_s1054">
                    <w:txbxContent>
                      <w:p w:rsidR="00757717" w:rsidRDefault="00757717" w:rsidP="000F38E6">
                        <w:r>
                          <w:t>Viêm bàng quang</w:t>
                        </w:r>
                      </w:p>
                    </w:txbxContent>
                  </v:textbox>
                </v:oval>
              </w:pict>
            </w: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p w:rsidR="00757717" w:rsidRPr="00A931BA" w:rsidRDefault="00757717" w:rsidP="00773CD1">
            <w:pPr>
              <w:rPr>
                <w:sz w:val="26"/>
              </w:rPr>
            </w:pPr>
          </w:p>
        </w:tc>
      </w:tr>
      <w:tr w:rsidR="00757717" w:rsidRPr="00522848" w:rsidTr="000F38E6">
        <w:trPr>
          <w:gridBefore w:val="1"/>
          <w:wBefore w:w="108" w:type="dxa"/>
        </w:trPr>
        <w:tc>
          <w:tcPr>
            <w:tcW w:w="9917" w:type="dxa"/>
          </w:tcPr>
          <w:p w:rsidR="00757717" w:rsidRPr="00522848" w:rsidRDefault="00757717">
            <w:pPr>
              <w:rPr>
                <w:b/>
                <w:sz w:val="26"/>
                <w:szCs w:val="26"/>
              </w:rPr>
            </w:pPr>
          </w:p>
        </w:tc>
      </w:tr>
      <w:tr w:rsidR="00757717" w:rsidRPr="00522848" w:rsidTr="000F38E6">
        <w:trPr>
          <w:gridBefore w:val="1"/>
          <w:wBefore w:w="108" w:type="dxa"/>
        </w:trPr>
        <w:tc>
          <w:tcPr>
            <w:tcW w:w="9917" w:type="dxa"/>
          </w:tcPr>
          <w:p w:rsidR="00757717" w:rsidRPr="00522848" w:rsidRDefault="00757717" w:rsidP="00522848">
            <w:pPr>
              <w:jc w:val="both"/>
              <w:rPr>
                <w:b/>
              </w:rPr>
            </w:pPr>
            <w:r w:rsidRPr="00522848">
              <w:rPr>
                <w:b/>
                <w:lang w:val="vi-VN"/>
              </w:rPr>
              <w:lastRenderedPageBreak/>
              <w:t xml:space="preserve">3.1. </w:t>
            </w:r>
            <w:r w:rsidRPr="00522848">
              <w:rPr>
                <w:b/>
              </w:rPr>
              <w:t>Biện pháp chung</w:t>
            </w:r>
          </w:p>
          <w:p w:rsidR="00757717" w:rsidRPr="00E5773D" w:rsidRDefault="00757717" w:rsidP="00522848">
            <w:pPr>
              <w:jc w:val="both"/>
              <w:rPr>
                <w:szCs w:val="28"/>
              </w:rPr>
            </w:pPr>
            <w:r>
              <w:rPr>
                <w:szCs w:val="28"/>
              </w:rPr>
              <w:t>- Ăn uống nghỉ ngơi</w:t>
            </w:r>
          </w:p>
          <w:p w:rsidR="00757717" w:rsidRPr="00E5773D" w:rsidRDefault="00757717" w:rsidP="00522848">
            <w:pPr>
              <w:jc w:val="both"/>
              <w:rPr>
                <w:szCs w:val="28"/>
              </w:rPr>
            </w:pPr>
            <w:r w:rsidRPr="00E5773D">
              <w:rPr>
                <w:szCs w:val="28"/>
              </w:rPr>
              <w:t xml:space="preserve">- </w:t>
            </w:r>
            <w:r>
              <w:rPr>
                <w:szCs w:val="28"/>
              </w:rPr>
              <w:t>Giảm triệu chứng</w:t>
            </w:r>
          </w:p>
          <w:p w:rsidR="00757717" w:rsidRPr="00E5773D" w:rsidRDefault="00757717" w:rsidP="00522848">
            <w:pPr>
              <w:jc w:val="both"/>
              <w:rPr>
                <w:szCs w:val="28"/>
              </w:rPr>
            </w:pPr>
            <w:r w:rsidRPr="00E5773D">
              <w:rPr>
                <w:szCs w:val="28"/>
              </w:rPr>
              <w:t xml:space="preserve">- </w:t>
            </w:r>
            <w:r>
              <w:rPr>
                <w:szCs w:val="28"/>
              </w:rPr>
              <w:t>Dự phòng biến chứng</w:t>
            </w:r>
          </w:p>
          <w:p w:rsidR="00757717" w:rsidRPr="00522848" w:rsidRDefault="00757717" w:rsidP="00522848">
            <w:pPr>
              <w:jc w:val="both"/>
              <w:rPr>
                <w:b/>
              </w:rPr>
            </w:pPr>
            <w:r w:rsidRPr="00522848">
              <w:rPr>
                <w:b/>
              </w:rPr>
              <w:t>3.2. Mục tiêu</w:t>
            </w:r>
          </w:p>
          <w:p w:rsidR="00757717" w:rsidRPr="00522848" w:rsidRDefault="00757717" w:rsidP="00522848">
            <w:pPr>
              <w:jc w:val="both"/>
            </w:pPr>
            <w:r w:rsidRPr="00522848">
              <w:t xml:space="preserve">- </w:t>
            </w:r>
            <w:r>
              <w:t>Điều trị đặc hiệu</w:t>
            </w:r>
          </w:p>
          <w:p w:rsidR="00757717" w:rsidRPr="00522848" w:rsidRDefault="00757717" w:rsidP="00522848">
            <w:pPr>
              <w:jc w:val="both"/>
            </w:pPr>
            <w:r w:rsidRPr="00522848">
              <w:t xml:space="preserve">- </w:t>
            </w:r>
            <w:r>
              <w:t>Điều trị hỗ trợ</w:t>
            </w:r>
          </w:p>
          <w:p w:rsidR="00757717" w:rsidRPr="00522848" w:rsidRDefault="00757717" w:rsidP="00522848">
            <w:pPr>
              <w:jc w:val="both"/>
            </w:pPr>
            <w:r w:rsidRPr="00522848">
              <w:t xml:space="preserve">- </w:t>
            </w:r>
            <w:r>
              <w:t>Điều trị  biến chứng</w:t>
            </w:r>
          </w:p>
        </w:tc>
      </w:tr>
    </w:tbl>
    <w:p w:rsidR="00757717" w:rsidRDefault="0075771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0"/>
        <w:gridCol w:w="3220"/>
        <w:gridCol w:w="4177"/>
      </w:tblGrid>
      <w:tr w:rsidR="00757717" w:rsidRPr="00522848" w:rsidTr="00D2448B">
        <w:tc>
          <w:tcPr>
            <w:tcW w:w="9917" w:type="dxa"/>
            <w:gridSpan w:val="3"/>
          </w:tcPr>
          <w:p w:rsidR="00757717" w:rsidRPr="00522848" w:rsidRDefault="00757717" w:rsidP="000D0E65">
            <w:pPr>
              <w:rPr>
                <w:b/>
                <w:sz w:val="26"/>
                <w:szCs w:val="26"/>
                <w:lang w:val="vi-VN"/>
              </w:rPr>
            </w:pPr>
            <w:r w:rsidRPr="00522848">
              <w:rPr>
                <w:b/>
                <w:sz w:val="26"/>
                <w:szCs w:val="26"/>
              </w:rPr>
              <w:t xml:space="preserve">4. </w:t>
            </w:r>
            <w:r w:rsidRPr="00522848">
              <w:rPr>
                <w:b/>
                <w:sz w:val="26"/>
                <w:szCs w:val="26"/>
                <w:lang w:val="vi-VN"/>
              </w:rPr>
              <w:t>THEO DÕI DIỄN TIẾN BỆNH VÀ XỬ TRÍ:</w:t>
            </w:r>
          </w:p>
        </w:tc>
      </w:tr>
      <w:tr w:rsidR="00757717" w:rsidRPr="00522848" w:rsidTr="00000264">
        <w:tc>
          <w:tcPr>
            <w:tcW w:w="2520" w:type="dxa"/>
            <w:tcBorders>
              <w:left w:val="single" w:sz="4" w:space="0" w:color="auto"/>
              <w:bottom w:val="single" w:sz="4" w:space="0" w:color="auto"/>
            </w:tcBorders>
          </w:tcPr>
          <w:p w:rsidR="00757717" w:rsidRPr="00522848" w:rsidRDefault="00757717" w:rsidP="00522848">
            <w:pPr>
              <w:jc w:val="center"/>
              <w:rPr>
                <w:b/>
                <w:sz w:val="24"/>
                <w:szCs w:val="24"/>
                <w:lang w:val="vi-VN"/>
              </w:rPr>
            </w:pPr>
            <w:r w:rsidRPr="00522848">
              <w:rPr>
                <w:b/>
                <w:sz w:val="24"/>
                <w:szCs w:val="24"/>
                <w:lang w:val="vi-VN"/>
              </w:rPr>
              <w:t>Dấu hiệu</w:t>
            </w:r>
          </w:p>
        </w:tc>
        <w:tc>
          <w:tcPr>
            <w:tcW w:w="3220" w:type="dxa"/>
            <w:tcBorders>
              <w:right w:val="single" w:sz="4" w:space="0" w:color="auto"/>
            </w:tcBorders>
            <w:vAlign w:val="center"/>
          </w:tcPr>
          <w:p w:rsidR="00757717" w:rsidRPr="00522848" w:rsidRDefault="00757717" w:rsidP="00522848">
            <w:pPr>
              <w:jc w:val="center"/>
              <w:rPr>
                <w:b/>
                <w:sz w:val="24"/>
                <w:szCs w:val="24"/>
                <w:lang w:val="vi-VN"/>
              </w:rPr>
            </w:pPr>
            <w:r w:rsidRPr="00522848">
              <w:rPr>
                <w:b/>
                <w:sz w:val="24"/>
                <w:szCs w:val="24"/>
                <w:lang w:val="vi-VN"/>
              </w:rPr>
              <w:t>n1 n2 n3 ...............................</w:t>
            </w:r>
          </w:p>
        </w:tc>
        <w:tc>
          <w:tcPr>
            <w:tcW w:w="4177" w:type="dxa"/>
            <w:tcBorders>
              <w:left w:val="single" w:sz="4" w:space="0" w:color="auto"/>
            </w:tcBorders>
          </w:tcPr>
          <w:p w:rsidR="00757717" w:rsidRPr="00522848" w:rsidRDefault="00757717" w:rsidP="00522848">
            <w:pPr>
              <w:jc w:val="center"/>
              <w:rPr>
                <w:b/>
                <w:sz w:val="24"/>
                <w:szCs w:val="24"/>
                <w:lang w:val="vi-VN"/>
              </w:rPr>
            </w:pPr>
            <w:r w:rsidRPr="00522848">
              <w:rPr>
                <w:b/>
                <w:sz w:val="24"/>
                <w:szCs w:val="24"/>
                <w:lang w:val="vi-VN"/>
              </w:rPr>
              <w:t>Xử trí</w:t>
            </w:r>
          </w:p>
        </w:tc>
      </w:tr>
      <w:tr w:rsidR="00757717" w:rsidRPr="00522848" w:rsidTr="00000264">
        <w:tc>
          <w:tcPr>
            <w:tcW w:w="2520" w:type="dxa"/>
            <w:tcBorders>
              <w:top w:val="single" w:sz="4" w:space="0" w:color="auto"/>
              <w:left w:val="single" w:sz="4" w:space="0" w:color="auto"/>
            </w:tcBorders>
          </w:tcPr>
          <w:p w:rsidR="00757717" w:rsidRPr="005F456D" w:rsidRDefault="00757717" w:rsidP="000D0E65">
            <w:pPr>
              <w:rPr>
                <w:szCs w:val="28"/>
              </w:rPr>
            </w:pPr>
            <w:r>
              <w:rPr>
                <w:szCs w:val="28"/>
              </w:rPr>
              <w:t>Toàn thân</w:t>
            </w:r>
          </w:p>
        </w:tc>
        <w:tc>
          <w:tcPr>
            <w:tcW w:w="3220" w:type="dxa"/>
            <w:tcBorders>
              <w:right w:val="single" w:sz="4" w:space="0" w:color="auto"/>
            </w:tcBorders>
            <w:vAlign w:val="center"/>
          </w:tcPr>
          <w:p w:rsidR="00757717" w:rsidRPr="00522848" w:rsidRDefault="00757717" w:rsidP="000D0E65">
            <w:pPr>
              <w:rPr>
                <w:sz w:val="24"/>
                <w:szCs w:val="24"/>
                <w:lang w:val="vi-VN"/>
              </w:rPr>
            </w:pP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p>
        </w:tc>
        <w:tc>
          <w:tcPr>
            <w:tcW w:w="4177" w:type="dxa"/>
            <w:tcBorders>
              <w:left w:val="single" w:sz="4" w:space="0" w:color="auto"/>
            </w:tcBorders>
          </w:tcPr>
          <w:p w:rsidR="00757717" w:rsidRPr="00522848" w:rsidRDefault="00757717" w:rsidP="000D0E65">
            <w:pPr>
              <w:rPr>
                <w:sz w:val="24"/>
                <w:szCs w:val="24"/>
              </w:rPr>
            </w:pPr>
          </w:p>
        </w:tc>
      </w:tr>
      <w:tr w:rsidR="00757717" w:rsidRPr="00522848" w:rsidTr="00000264">
        <w:tc>
          <w:tcPr>
            <w:tcW w:w="2520" w:type="dxa"/>
            <w:tcBorders>
              <w:left w:val="single" w:sz="4" w:space="0" w:color="auto"/>
            </w:tcBorders>
          </w:tcPr>
          <w:p w:rsidR="00757717" w:rsidRPr="005F456D" w:rsidRDefault="00757717" w:rsidP="000D0E65">
            <w:pPr>
              <w:rPr>
                <w:szCs w:val="28"/>
              </w:rPr>
            </w:pPr>
            <w:r>
              <w:rPr>
                <w:szCs w:val="28"/>
              </w:rPr>
              <w:t>Đau bụng</w:t>
            </w:r>
          </w:p>
        </w:tc>
        <w:tc>
          <w:tcPr>
            <w:tcW w:w="3220" w:type="dxa"/>
            <w:tcBorders>
              <w:right w:val="single" w:sz="4" w:space="0" w:color="auto"/>
            </w:tcBorders>
          </w:tcPr>
          <w:p w:rsidR="00757717" w:rsidRPr="00522848" w:rsidRDefault="00757717" w:rsidP="000D0E65">
            <w:pPr>
              <w:rPr>
                <w:sz w:val="24"/>
                <w:szCs w:val="24"/>
              </w:rPr>
            </w:pP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p>
        </w:tc>
        <w:tc>
          <w:tcPr>
            <w:tcW w:w="4177" w:type="dxa"/>
            <w:tcBorders>
              <w:left w:val="single" w:sz="4" w:space="0" w:color="auto"/>
            </w:tcBorders>
          </w:tcPr>
          <w:p w:rsidR="00757717" w:rsidRPr="00522848" w:rsidRDefault="00757717" w:rsidP="000D0E65">
            <w:pPr>
              <w:rPr>
                <w:sz w:val="24"/>
                <w:szCs w:val="24"/>
              </w:rPr>
            </w:pPr>
          </w:p>
        </w:tc>
      </w:tr>
      <w:tr w:rsidR="00757717" w:rsidRPr="00522848" w:rsidTr="00000264">
        <w:tc>
          <w:tcPr>
            <w:tcW w:w="2520" w:type="dxa"/>
            <w:tcBorders>
              <w:left w:val="single" w:sz="4" w:space="0" w:color="auto"/>
            </w:tcBorders>
          </w:tcPr>
          <w:p w:rsidR="00757717" w:rsidRPr="005F456D" w:rsidRDefault="00757717" w:rsidP="000D0E65">
            <w:pPr>
              <w:rPr>
                <w:szCs w:val="28"/>
              </w:rPr>
            </w:pPr>
            <w:r>
              <w:rPr>
                <w:szCs w:val="28"/>
              </w:rPr>
              <w:t>Nước tiểu</w:t>
            </w:r>
          </w:p>
        </w:tc>
        <w:tc>
          <w:tcPr>
            <w:tcW w:w="3220" w:type="dxa"/>
            <w:tcBorders>
              <w:right w:val="single" w:sz="4" w:space="0" w:color="auto"/>
            </w:tcBorders>
          </w:tcPr>
          <w:p w:rsidR="00757717" w:rsidRPr="00522848" w:rsidRDefault="00757717" w:rsidP="000D0E65">
            <w:pPr>
              <w:rPr>
                <w:sz w:val="24"/>
                <w:szCs w:val="24"/>
              </w:rPr>
            </w:pP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r w:rsidRPr="00522848">
              <w:rPr>
                <w:sz w:val="24"/>
                <w:szCs w:val="24"/>
              </w:rPr>
              <w:sym w:font="Wingdings" w:char="F06F"/>
            </w:r>
            <w:r w:rsidRPr="00522848">
              <w:rPr>
                <w:sz w:val="24"/>
                <w:szCs w:val="24"/>
                <w:lang w:val="vi-VN"/>
              </w:rPr>
              <w:t xml:space="preserve"> </w:t>
            </w:r>
          </w:p>
        </w:tc>
        <w:tc>
          <w:tcPr>
            <w:tcW w:w="4177" w:type="dxa"/>
            <w:tcBorders>
              <w:left w:val="single" w:sz="4" w:space="0" w:color="auto"/>
            </w:tcBorders>
          </w:tcPr>
          <w:p w:rsidR="00757717" w:rsidRPr="00522848" w:rsidRDefault="00757717" w:rsidP="000D0E65">
            <w:pPr>
              <w:rPr>
                <w:sz w:val="24"/>
                <w:szCs w:val="24"/>
              </w:rPr>
            </w:pPr>
          </w:p>
        </w:tc>
      </w:tr>
    </w:tbl>
    <w:p w:rsidR="00757717" w:rsidRPr="00914657" w:rsidRDefault="00757717">
      <w:pPr>
        <w:rPr>
          <w:sz w:val="26"/>
          <w:szCs w:val="26"/>
        </w:rPr>
      </w:pPr>
    </w:p>
    <w:p w:rsidR="00757717" w:rsidRDefault="00757717" w:rsidP="004B0E7B">
      <w:pPr>
        <w:pBdr>
          <w:top w:val="single" w:sz="4" w:space="1" w:color="auto"/>
          <w:left w:val="single" w:sz="4" w:space="4" w:color="auto"/>
          <w:bottom w:val="single" w:sz="4" w:space="1" w:color="auto"/>
          <w:right w:val="single" w:sz="4" w:space="4" w:color="auto"/>
        </w:pBdr>
        <w:rPr>
          <w:b/>
          <w:sz w:val="26"/>
          <w:szCs w:val="26"/>
        </w:rPr>
      </w:pPr>
      <w:r w:rsidRPr="00D2448B">
        <w:rPr>
          <w:b/>
          <w:sz w:val="26"/>
          <w:szCs w:val="26"/>
          <w:lang w:val="vi-VN"/>
        </w:rPr>
        <w:t>5. PHỤ LỤC:</w:t>
      </w:r>
    </w:p>
    <w:p w:rsidR="00757717" w:rsidRPr="003763BB" w:rsidRDefault="00757717" w:rsidP="004B0E7B">
      <w:pPr>
        <w:pBdr>
          <w:top w:val="single" w:sz="4" w:space="1" w:color="auto"/>
          <w:left w:val="single" w:sz="4" w:space="4" w:color="auto"/>
          <w:bottom w:val="single" w:sz="4" w:space="1" w:color="auto"/>
          <w:right w:val="single" w:sz="4" w:space="4" w:color="auto"/>
        </w:pBdr>
        <w:jc w:val="both"/>
        <w:rPr>
          <w:b/>
        </w:rPr>
      </w:pPr>
      <w:r>
        <w:rPr>
          <w:b/>
        </w:rPr>
        <w:t>I.</w:t>
      </w:r>
      <w:r w:rsidRPr="003763BB">
        <w:rPr>
          <w:b/>
        </w:rPr>
        <w:t>NGUYÊN NHÂN</w:t>
      </w:r>
    </w:p>
    <w:p w:rsidR="00757717" w:rsidRPr="003763BB" w:rsidRDefault="00757717" w:rsidP="004B0E7B">
      <w:pPr>
        <w:pBdr>
          <w:top w:val="single" w:sz="4" w:space="1" w:color="auto"/>
          <w:left w:val="single" w:sz="4" w:space="4" w:color="auto"/>
          <w:bottom w:val="single" w:sz="4" w:space="1" w:color="auto"/>
          <w:right w:val="single" w:sz="4" w:space="4" w:color="auto"/>
        </w:pBdr>
        <w:jc w:val="both"/>
        <w:rPr>
          <w:b/>
        </w:rPr>
      </w:pPr>
      <w:r>
        <w:tab/>
      </w:r>
      <w:r w:rsidRPr="003763BB">
        <w:rPr>
          <w:b/>
        </w:rPr>
        <w:t>- Nguyên nhân gây bệnh:</w:t>
      </w:r>
    </w:p>
    <w:p w:rsidR="00757717" w:rsidRDefault="00757717" w:rsidP="004B0E7B">
      <w:pPr>
        <w:pBdr>
          <w:top w:val="single" w:sz="4" w:space="1" w:color="auto"/>
          <w:left w:val="single" w:sz="4" w:space="4" w:color="auto"/>
          <w:bottom w:val="single" w:sz="4" w:space="1" w:color="auto"/>
          <w:right w:val="single" w:sz="4" w:space="4" w:color="auto"/>
        </w:pBdr>
        <w:jc w:val="both"/>
      </w:pPr>
      <w:r>
        <w:tab/>
        <w:t>+ 80 – 90 % vi trùng gây bệnh là E. Coli, thường gặp trong các trường hợp nhiễm trùng đơn thuần không biến chứng</w:t>
      </w:r>
    </w:p>
    <w:p w:rsidR="00757717" w:rsidRDefault="00757717" w:rsidP="004B0E7B">
      <w:pPr>
        <w:pBdr>
          <w:top w:val="single" w:sz="4" w:space="1" w:color="auto"/>
          <w:left w:val="single" w:sz="4" w:space="4" w:color="auto"/>
          <w:bottom w:val="single" w:sz="4" w:space="1" w:color="auto"/>
          <w:right w:val="single" w:sz="4" w:space="4" w:color="auto"/>
        </w:pBdr>
        <w:jc w:val="both"/>
      </w:pPr>
      <w:r>
        <w:tab/>
        <w:t>+ 15 % còn lại là các vi trùng khác gây ra, thường gặp trong các nhiễm trùng tiểu có yếu tố thuận lợi. Bệnh nhân nhiễm trùng tiểu trong bệnh viện hoặc viêm đài bể thận tái phát thường gặp các trực trùng gram âm như Pseudomonas aeruginosa, Proteus, Klebsiella, Enterobacter. Pseudomonas hay gặp ở những bệnh nhân đặt thông tiểu dài ngày, Staphylococcus aureus thường gặp trong những trường hợp nhiễm trùng huyết đồng thời hoặc bệnh nhân có bệnh căn bản. Candida albicans hiếm gặp, trừ trường hợp đặt sonde tiểu, nhiễm trùng bệnh viện, nhiễm trùng tái phát sau đợt điều trị kháng sinh.</w:t>
      </w:r>
    </w:p>
    <w:p w:rsidR="00757717" w:rsidRPr="003763BB" w:rsidRDefault="00757717" w:rsidP="004B0E7B">
      <w:pPr>
        <w:pBdr>
          <w:top w:val="single" w:sz="4" w:space="1" w:color="auto"/>
          <w:left w:val="single" w:sz="4" w:space="4" w:color="auto"/>
          <w:bottom w:val="single" w:sz="4" w:space="1" w:color="auto"/>
          <w:right w:val="single" w:sz="4" w:space="4" w:color="auto"/>
        </w:pBdr>
        <w:jc w:val="both"/>
        <w:rPr>
          <w:b/>
        </w:rPr>
      </w:pPr>
      <w:r>
        <w:tab/>
      </w:r>
      <w:r w:rsidRPr="003763BB">
        <w:rPr>
          <w:b/>
        </w:rPr>
        <w:t>- Đường xâm nhập:</w:t>
      </w:r>
    </w:p>
    <w:p w:rsidR="00757717" w:rsidRDefault="00757717" w:rsidP="004B0E7B">
      <w:pPr>
        <w:pBdr>
          <w:top w:val="single" w:sz="4" w:space="1" w:color="auto"/>
          <w:left w:val="single" w:sz="4" w:space="4" w:color="auto"/>
          <w:bottom w:val="single" w:sz="4" w:space="1" w:color="auto"/>
          <w:right w:val="single" w:sz="4" w:space="4" w:color="auto"/>
        </w:pBdr>
        <w:jc w:val="both"/>
      </w:pPr>
      <w:r>
        <w:tab/>
        <w:t>+ Ngược dòng từ dưới lên: thường gặp nhất.</w:t>
      </w:r>
    </w:p>
    <w:p w:rsidR="00757717" w:rsidRDefault="00757717" w:rsidP="004B0E7B">
      <w:pPr>
        <w:pBdr>
          <w:top w:val="single" w:sz="4" w:space="1" w:color="auto"/>
          <w:left w:val="single" w:sz="4" w:space="4" w:color="auto"/>
          <w:bottom w:val="single" w:sz="4" w:space="1" w:color="auto"/>
          <w:right w:val="single" w:sz="4" w:space="4" w:color="auto"/>
        </w:pBdr>
        <w:jc w:val="both"/>
      </w:pPr>
      <w:r>
        <w:tab/>
        <w:t>+ Qua đường máu và mạch bạch huyết: ít gặp, thường xảy ra trong các trường hợp: bệnh nhân bị suy giảm miễn dịch, đái tháo đường, vi trùng gây bệnh có độc lực cao như Staphylococcus đến thận.</w:t>
      </w:r>
    </w:p>
    <w:p w:rsidR="00757717" w:rsidRPr="00E15723" w:rsidRDefault="00757717" w:rsidP="004B0E7B">
      <w:pPr>
        <w:pBdr>
          <w:top w:val="single" w:sz="4" w:space="1" w:color="auto"/>
          <w:left w:val="single" w:sz="4" w:space="4" w:color="auto"/>
          <w:bottom w:val="single" w:sz="4" w:space="1" w:color="auto"/>
          <w:right w:val="single" w:sz="4" w:space="4" w:color="auto"/>
        </w:pBdr>
        <w:jc w:val="both"/>
        <w:rPr>
          <w:b/>
        </w:rPr>
      </w:pPr>
      <w:r>
        <w:rPr>
          <w:b/>
        </w:rPr>
        <w:t xml:space="preserve">II </w:t>
      </w:r>
      <w:r w:rsidRPr="00E15723">
        <w:rPr>
          <w:b/>
        </w:rPr>
        <w:t xml:space="preserve"> ĐIỀU TRỊ</w:t>
      </w:r>
    </w:p>
    <w:p w:rsidR="00757717" w:rsidRPr="00E15723" w:rsidRDefault="00757717" w:rsidP="004B0E7B">
      <w:pPr>
        <w:pBdr>
          <w:top w:val="single" w:sz="4" w:space="1" w:color="auto"/>
          <w:left w:val="single" w:sz="4" w:space="4" w:color="auto"/>
          <w:bottom w:val="single" w:sz="4" w:space="1" w:color="auto"/>
          <w:right w:val="single" w:sz="4" w:space="4" w:color="auto"/>
        </w:pBdr>
        <w:jc w:val="both"/>
        <w:rPr>
          <w:b/>
        </w:rPr>
      </w:pPr>
      <w:r w:rsidRPr="00E15723">
        <w:rPr>
          <w:b/>
        </w:rPr>
        <w:t>1. Nguyên tắc</w:t>
      </w:r>
    </w:p>
    <w:p w:rsidR="00757717" w:rsidRDefault="00757717" w:rsidP="004B0E7B">
      <w:pPr>
        <w:pBdr>
          <w:top w:val="single" w:sz="4" w:space="1" w:color="auto"/>
          <w:left w:val="single" w:sz="4" w:space="4" w:color="auto"/>
          <w:bottom w:val="single" w:sz="4" w:space="1" w:color="auto"/>
          <w:right w:val="single" w:sz="4" w:space="4" w:color="auto"/>
        </w:pBdr>
        <w:jc w:val="both"/>
      </w:pPr>
      <w:r>
        <w:tab/>
        <w:t>- Chọn lựa kháng sinh dựa trên: tính nhạy cảm của vi trùng, sức đề kháng của bệnh nhân, kháng sinh thải được qua thận, ít độc, rẻ tiền.</w:t>
      </w:r>
    </w:p>
    <w:p w:rsidR="00757717" w:rsidRDefault="00757717" w:rsidP="004B0E7B">
      <w:pPr>
        <w:pBdr>
          <w:top w:val="single" w:sz="4" w:space="1" w:color="auto"/>
          <w:left w:val="single" w:sz="4" w:space="4" w:color="auto"/>
          <w:bottom w:val="single" w:sz="4" w:space="1" w:color="auto"/>
          <w:right w:val="single" w:sz="4" w:space="4" w:color="auto"/>
        </w:pBdr>
        <w:jc w:val="both"/>
      </w:pPr>
      <w:r>
        <w:tab/>
        <w:t>- Hầu hết kháng sinh tập trung cao trong mô thận nhưng chỉ có Tetracycline, Trimethoprim – Sulfamethoxazole, Fluoroquinolone đến được tiền liệt tuyến.</w:t>
      </w:r>
    </w:p>
    <w:p w:rsidR="00757717" w:rsidRDefault="00757717" w:rsidP="004B0E7B">
      <w:pPr>
        <w:pBdr>
          <w:top w:val="single" w:sz="4" w:space="1" w:color="auto"/>
          <w:left w:val="single" w:sz="4" w:space="4" w:color="auto"/>
          <w:bottom w:val="single" w:sz="4" w:space="1" w:color="auto"/>
          <w:right w:val="single" w:sz="4" w:space="4" w:color="auto"/>
        </w:pBdr>
        <w:jc w:val="both"/>
        <w:rPr>
          <w:b/>
        </w:rPr>
      </w:pPr>
      <w:r>
        <w:tab/>
        <w:t xml:space="preserve">- Các trường hợp bị suy giảm miễn dịch, nhiễm trùng tiểu có biến chứng nên dùng kháng sinh diệt khuẩn, đạt được nồng độ cao trong máu. </w:t>
      </w:r>
      <w:r w:rsidRPr="00E15723">
        <w:rPr>
          <w:b/>
        </w:rPr>
        <w:t>2. Phác đồ</w:t>
      </w:r>
    </w:p>
    <w:p w:rsidR="00757717" w:rsidRPr="00F00D4E" w:rsidRDefault="00757717" w:rsidP="004B0E7B">
      <w:pPr>
        <w:numPr>
          <w:ilvl w:val="0"/>
          <w:numId w:val="12"/>
        </w:numPr>
        <w:pBdr>
          <w:top w:val="single" w:sz="4" w:space="1" w:color="auto"/>
          <w:left w:val="single" w:sz="4" w:space="4" w:color="auto"/>
          <w:bottom w:val="single" w:sz="4" w:space="1" w:color="auto"/>
          <w:right w:val="single" w:sz="4" w:space="4" w:color="auto"/>
        </w:pBdr>
        <w:jc w:val="both"/>
        <w:rPr>
          <w:b/>
        </w:rPr>
      </w:pPr>
      <w:r w:rsidRPr="00F00D4E">
        <w:rPr>
          <w:b/>
        </w:rPr>
        <w:t>Nhiễm trùng tiểu dưới</w:t>
      </w:r>
    </w:p>
    <w:p w:rsidR="00757717" w:rsidRPr="00E15723" w:rsidRDefault="00757717" w:rsidP="004B0E7B">
      <w:pPr>
        <w:pBdr>
          <w:top w:val="single" w:sz="4" w:space="1" w:color="auto"/>
          <w:left w:val="single" w:sz="4" w:space="4" w:color="auto"/>
          <w:bottom w:val="single" w:sz="4" w:space="1" w:color="auto"/>
          <w:right w:val="single" w:sz="4" w:space="4" w:color="auto"/>
        </w:pBdr>
        <w:jc w:val="both"/>
        <w:rPr>
          <w:b/>
        </w:rPr>
      </w:pPr>
      <w:r w:rsidRPr="00E15723">
        <w:rPr>
          <w:b/>
        </w:rPr>
        <w:t>- Viêm bàng quang cấp không biến chứng ở phụ nữ</w:t>
      </w:r>
    </w:p>
    <w:p w:rsidR="00757717" w:rsidRDefault="00757717" w:rsidP="004B0E7B">
      <w:pPr>
        <w:pBdr>
          <w:top w:val="single" w:sz="4" w:space="1" w:color="auto"/>
          <w:left w:val="single" w:sz="4" w:space="4" w:color="auto"/>
          <w:bottom w:val="single" w:sz="4" w:space="1" w:color="auto"/>
          <w:right w:val="single" w:sz="4" w:space="4" w:color="auto"/>
        </w:pBdr>
        <w:jc w:val="both"/>
      </w:pPr>
      <w:r>
        <w:t>+ Trimethoprim – Sulfamethoxazole (TMP/SMX) 160/800 uống 2 lần/ ngày trong 3 ngày.</w:t>
      </w:r>
    </w:p>
    <w:p w:rsidR="00757717" w:rsidRDefault="00757717" w:rsidP="004B0E7B">
      <w:pPr>
        <w:pBdr>
          <w:top w:val="single" w:sz="4" w:space="1" w:color="auto"/>
          <w:left w:val="single" w:sz="4" w:space="4" w:color="auto"/>
          <w:bottom w:val="single" w:sz="4" w:space="1" w:color="auto"/>
          <w:right w:val="single" w:sz="4" w:space="4" w:color="auto"/>
        </w:pBdr>
        <w:jc w:val="both"/>
      </w:pPr>
      <w:r>
        <w:lastRenderedPageBreak/>
        <w:t>+ Fluoroquinolon (lựa chọn thứ 2): Ciprofloxacin 250 – 500 mg uống ngày 2 lần trong 3 ngày, hoặc Ofloxacin 200 – 400 mg uống  ngày 2 lần trong 3 ngày, hoặc Norfloxacin 400 mg uống ngày 2 lần trong 3 ngày, hoặc Levofloxacin 250 – 500 mg uống ngày 1 lần trong 3 ngày.</w:t>
      </w:r>
    </w:p>
    <w:p w:rsidR="00757717" w:rsidRDefault="00757717" w:rsidP="004B0E7B">
      <w:pPr>
        <w:pBdr>
          <w:top w:val="single" w:sz="4" w:space="1" w:color="auto"/>
          <w:left w:val="single" w:sz="4" w:space="4" w:color="auto"/>
          <w:bottom w:val="single" w:sz="4" w:space="1" w:color="auto"/>
          <w:right w:val="single" w:sz="4" w:space="4" w:color="auto"/>
        </w:pBdr>
        <w:jc w:val="both"/>
      </w:pPr>
      <w:r>
        <w:t>+ Thời gian điều trị 7 ngày hoặc hơn ở các bệnh nhân sau:  triệu chứng kéo dài trên 7 ngày, trên 65 tuổi, đái tháo đường, nhiễm trùng tiểu tái phát, sử dụng màng ngăn tinh trùng.</w:t>
      </w:r>
      <w:r>
        <w:tab/>
      </w:r>
    </w:p>
    <w:p w:rsidR="00757717" w:rsidRPr="00E15723" w:rsidRDefault="00757717" w:rsidP="004B0E7B">
      <w:pPr>
        <w:pBdr>
          <w:top w:val="single" w:sz="4" w:space="1" w:color="auto"/>
          <w:left w:val="single" w:sz="4" w:space="4" w:color="auto"/>
          <w:bottom w:val="single" w:sz="4" w:space="1" w:color="auto"/>
          <w:right w:val="single" w:sz="4" w:space="4" w:color="auto"/>
        </w:pBdr>
        <w:jc w:val="both"/>
        <w:rPr>
          <w:b/>
        </w:rPr>
      </w:pPr>
      <w:r w:rsidRPr="00E15723">
        <w:rPr>
          <w:b/>
        </w:rPr>
        <w:t>- Nhiễm trùng tiểu tái phát ở phụ nữ</w:t>
      </w:r>
    </w:p>
    <w:p w:rsidR="00757717" w:rsidRDefault="00757717" w:rsidP="004B0E7B">
      <w:pPr>
        <w:pBdr>
          <w:top w:val="single" w:sz="4" w:space="1" w:color="auto"/>
          <w:left w:val="single" w:sz="4" w:space="4" w:color="auto"/>
          <w:bottom w:val="single" w:sz="4" w:space="1" w:color="auto"/>
          <w:right w:val="single" w:sz="4" w:space="4" w:color="auto"/>
        </w:pBdr>
        <w:jc w:val="both"/>
      </w:pPr>
      <w:r>
        <w:t>+  Yếu tố nguy cơ: bế tắc đường tiểu, sử dụng dụng cụ tránh thai, phụ nữ mãn kinh, người già.</w:t>
      </w:r>
    </w:p>
    <w:p w:rsidR="00757717" w:rsidRDefault="00757717" w:rsidP="004B0E7B">
      <w:pPr>
        <w:pBdr>
          <w:top w:val="single" w:sz="4" w:space="1" w:color="auto"/>
          <w:left w:val="single" w:sz="4" w:space="4" w:color="auto"/>
          <w:bottom w:val="single" w:sz="4" w:space="1" w:color="auto"/>
          <w:right w:val="single" w:sz="4" w:space="4" w:color="auto"/>
        </w:pBdr>
        <w:jc w:val="both"/>
      </w:pPr>
      <w:r>
        <w:t>+ Nên kéo dài thời gian điều trị 2 tuần hoặc hơn.</w:t>
      </w:r>
    </w:p>
    <w:p w:rsidR="00757717" w:rsidRDefault="00757717" w:rsidP="004B0E7B">
      <w:pPr>
        <w:pBdr>
          <w:top w:val="single" w:sz="4" w:space="1" w:color="auto"/>
          <w:left w:val="single" w:sz="4" w:space="4" w:color="auto"/>
          <w:bottom w:val="single" w:sz="4" w:space="1" w:color="auto"/>
          <w:right w:val="single" w:sz="4" w:space="4" w:color="auto"/>
        </w:pBdr>
        <w:jc w:val="both"/>
      </w:pPr>
      <w:r>
        <w:t>- Nhiễm trùng tiểu ở nam giới</w:t>
      </w:r>
    </w:p>
    <w:p w:rsidR="00757717" w:rsidRDefault="00757717" w:rsidP="004B0E7B">
      <w:pPr>
        <w:pBdr>
          <w:top w:val="single" w:sz="4" w:space="1" w:color="auto"/>
          <w:left w:val="single" w:sz="4" w:space="4" w:color="auto"/>
          <w:bottom w:val="single" w:sz="4" w:space="1" w:color="auto"/>
          <w:right w:val="single" w:sz="4" w:space="4" w:color="auto"/>
        </w:pBdr>
        <w:jc w:val="both"/>
      </w:pPr>
      <w:r>
        <w:t>+ Nên điều trị 7 ngày với TMP/SMX hoặc Fluoroquinolone. Cần thăm dò hình ảnh học đường tiết niệu khi điều trị thất bại, nhiễm trùng tiểu tái phát hoặc viêm đài bể thận cấp.</w:t>
      </w:r>
    </w:p>
    <w:p w:rsidR="00757717" w:rsidRPr="00E15723" w:rsidRDefault="00757717" w:rsidP="004B0E7B">
      <w:pPr>
        <w:pBdr>
          <w:top w:val="single" w:sz="4" w:space="1" w:color="auto"/>
          <w:left w:val="single" w:sz="4" w:space="4" w:color="auto"/>
          <w:bottom w:val="single" w:sz="4" w:space="1" w:color="auto"/>
          <w:right w:val="single" w:sz="4" w:space="4" w:color="auto"/>
        </w:pBdr>
        <w:jc w:val="both"/>
        <w:rPr>
          <w:b/>
        </w:rPr>
      </w:pPr>
      <w:r w:rsidRPr="00E15723">
        <w:rPr>
          <w:b/>
        </w:rPr>
        <w:t>- Nhiễm trùng tiểu không có triệu chứng</w:t>
      </w:r>
    </w:p>
    <w:p w:rsidR="00757717" w:rsidRDefault="00757717" w:rsidP="004B0E7B">
      <w:pPr>
        <w:pBdr>
          <w:top w:val="single" w:sz="4" w:space="1" w:color="auto"/>
          <w:left w:val="single" w:sz="4" w:space="4" w:color="auto"/>
          <w:bottom w:val="single" w:sz="4" w:space="1" w:color="auto"/>
          <w:right w:val="single" w:sz="4" w:space="4" w:color="auto"/>
        </w:pBdr>
        <w:jc w:val="both"/>
      </w:pPr>
      <w:r>
        <w:t>+ Chỉ điều trị ở phụ nữ có thai hoặc trước phẫu thuật đường tiết niệu, ghép thận, giảm bạch cầu hạt.</w:t>
      </w:r>
    </w:p>
    <w:p w:rsidR="00757717" w:rsidRDefault="00757717" w:rsidP="004B0E7B">
      <w:pPr>
        <w:pBdr>
          <w:top w:val="single" w:sz="4" w:space="1" w:color="auto"/>
          <w:left w:val="single" w:sz="4" w:space="4" w:color="auto"/>
          <w:bottom w:val="single" w:sz="4" w:space="1" w:color="auto"/>
          <w:right w:val="single" w:sz="4" w:space="4" w:color="auto"/>
        </w:pBdr>
        <w:jc w:val="both"/>
      </w:pPr>
      <w:r>
        <w:t>+ Ở phụ nữ có thai: điều trị 7 ngày với Amoxicillin 250 – 500 mg uống 3 lần/ngày, Cephalexin 250 mg uống 4 lần/ngày hoặc TMP/SMT (tránh dùng lúc gần sinh).</w:t>
      </w:r>
    </w:p>
    <w:p w:rsidR="00757717" w:rsidRPr="00E15723" w:rsidRDefault="00757717" w:rsidP="004B0E7B">
      <w:pPr>
        <w:pBdr>
          <w:top w:val="single" w:sz="4" w:space="1" w:color="auto"/>
          <w:left w:val="single" w:sz="4" w:space="4" w:color="auto"/>
          <w:bottom w:val="single" w:sz="4" w:space="1" w:color="auto"/>
          <w:right w:val="single" w:sz="4" w:space="4" w:color="auto"/>
        </w:pBdr>
        <w:jc w:val="both"/>
        <w:rPr>
          <w:b/>
        </w:rPr>
      </w:pPr>
      <w:r w:rsidRPr="00E15723">
        <w:rPr>
          <w:b/>
        </w:rPr>
        <w:t>- Tiểu mủ có triệu chứng nhưng cấy nước tiểu âm tính</w:t>
      </w:r>
    </w:p>
    <w:p w:rsidR="00757717" w:rsidRDefault="00757717" w:rsidP="004B0E7B">
      <w:pPr>
        <w:pBdr>
          <w:top w:val="single" w:sz="4" w:space="1" w:color="auto"/>
          <w:left w:val="single" w:sz="4" w:space="4" w:color="auto"/>
          <w:bottom w:val="single" w:sz="4" w:space="1" w:color="auto"/>
          <w:right w:val="single" w:sz="4" w:space="4" w:color="auto"/>
        </w:pBdr>
        <w:jc w:val="both"/>
      </w:pPr>
      <w:r>
        <w:t xml:space="preserve">+ Do các tác nhân Chlamydia Trachomatis, </w:t>
      </w:r>
      <w:smartTag w:uri="urn:schemas-microsoft-com:office:smarttags" w:element="place">
        <w:r>
          <w:t>N. Gonorrhoeae</w:t>
        </w:r>
      </w:smartTag>
      <w:r>
        <w:t>.</w:t>
      </w:r>
    </w:p>
    <w:p w:rsidR="00757717" w:rsidRDefault="00757717" w:rsidP="004B0E7B">
      <w:pPr>
        <w:pBdr>
          <w:top w:val="single" w:sz="4" w:space="1" w:color="auto"/>
          <w:left w:val="single" w:sz="4" w:space="4" w:color="auto"/>
          <w:bottom w:val="single" w:sz="4" w:space="1" w:color="auto"/>
          <w:right w:val="single" w:sz="4" w:space="4" w:color="auto"/>
        </w:pBdr>
        <w:jc w:val="both"/>
      </w:pPr>
      <w:r>
        <w:t xml:space="preserve">+ Điều trị: Doxycyline 100 mg uống 2 lần/ ngày trong 7 ngày hoặc Azithromycin 1g uống liều duy nhất. Ngoài ra có thể dùng Ceftriaxone hoặc Cefixime, Fluoroquinolon trong trường hợp nhiễm </w:t>
      </w:r>
      <w:smartTag w:uri="urn:schemas-microsoft-com:office:smarttags" w:element="place">
        <w:r>
          <w:t>N. Gonorrhoeae</w:t>
        </w:r>
      </w:smartTag>
      <w:r>
        <w:t>.</w:t>
      </w:r>
    </w:p>
    <w:p w:rsidR="00757717" w:rsidRPr="00E15723" w:rsidRDefault="00757717" w:rsidP="004B0E7B">
      <w:pPr>
        <w:pBdr>
          <w:top w:val="single" w:sz="4" w:space="1" w:color="auto"/>
          <w:left w:val="single" w:sz="4" w:space="4" w:color="auto"/>
          <w:bottom w:val="single" w:sz="4" w:space="1" w:color="auto"/>
          <w:right w:val="single" w:sz="4" w:space="4" w:color="auto"/>
        </w:pBdr>
        <w:jc w:val="both"/>
        <w:rPr>
          <w:b/>
        </w:rPr>
      </w:pPr>
      <w:r w:rsidRPr="00E15723">
        <w:rPr>
          <w:b/>
        </w:rPr>
        <w:t>- Viêm tiền liệt tuyến</w:t>
      </w:r>
    </w:p>
    <w:p w:rsidR="00757717" w:rsidRDefault="00757717" w:rsidP="004B0E7B">
      <w:pPr>
        <w:pBdr>
          <w:top w:val="single" w:sz="4" w:space="1" w:color="auto"/>
          <w:left w:val="single" w:sz="4" w:space="4" w:color="auto"/>
          <w:bottom w:val="single" w:sz="4" w:space="1" w:color="auto"/>
          <w:right w:val="single" w:sz="4" w:space="4" w:color="auto"/>
        </w:pBdr>
        <w:jc w:val="both"/>
      </w:pPr>
      <w:r>
        <w:t>+ Nhiễm cấp: TMP/SMT 160/800 mg uống 2 lần/ngày trong 14 ngày, hoặc fluoroquinolone.</w:t>
      </w:r>
    </w:p>
    <w:p w:rsidR="00757717" w:rsidRDefault="00757717" w:rsidP="004B0E7B">
      <w:pPr>
        <w:pBdr>
          <w:top w:val="single" w:sz="4" w:space="1" w:color="auto"/>
          <w:left w:val="single" w:sz="4" w:space="4" w:color="auto"/>
          <w:bottom w:val="single" w:sz="4" w:space="1" w:color="auto"/>
          <w:right w:val="single" w:sz="4" w:space="4" w:color="auto"/>
        </w:pBdr>
        <w:jc w:val="both"/>
      </w:pPr>
      <w:r>
        <w:t>+ Nhiễm mạn: kéo dài thời gian điều trị quinolone trong 1 tháng hoặc TMP/SMT trong 3 tháng.</w:t>
      </w:r>
    </w:p>
    <w:p w:rsidR="00757717" w:rsidRDefault="00757717" w:rsidP="004B0E7B">
      <w:pPr>
        <w:numPr>
          <w:ilvl w:val="0"/>
          <w:numId w:val="12"/>
        </w:numPr>
        <w:pBdr>
          <w:top w:val="single" w:sz="4" w:space="1" w:color="auto"/>
          <w:left w:val="single" w:sz="4" w:space="4" w:color="auto"/>
          <w:bottom w:val="single" w:sz="4" w:space="1" w:color="auto"/>
          <w:right w:val="single" w:sz="4" w:space="4" w:color="auto"/>
        </w:pBdr>
        <w:jc w:val="both"/>
        <w:rPr>
          <w:b/>
        </w:rPr>
      </w:pPr>
      <w:r w:rsidRPr="00F00D4E">
        <w:rPr>
          <w:b/>
        </w:rPr>
        <w:t>Nhiễm trùng tiểu trên</w:t>
      </w:r>
    </w:p>
    <w:p w:rsidR="00757717" w:rsidRDefault="00757717" w:rsidP="004B0E7B">
      <w:pPr>
        <w:pBdr>
          <w:top w:val="single" w:sz="4" w:space="1" w:color="auto"/>
          <w:left w:val="single" w:sz="4" w:space="4" w:color="auto"/>
          <w:bottom w:val="single" w:sz="4" w:space="1" w:color="auto"/>
          <w:right w:val="single" w:sz="4" w:space="4" w:color="auto"/>
        </w:pBdr>
        <w:jc w:val="both"/>
      </w:pPr>
      <w:r>
        <w:rPr>
          <w:b/>
        </w:rPr>
        <w:t xml:space="preserve">- </w:t>
      </w:r>
      <w:r>
        <w:t>Viêm đài bể thận cấp không biến chứng: nhập viện, dùng kháng sinh đường tĩnh mạch:</w:t>
      </w:r>
    </w:p>
    <w:p w:rsidR="00757717" w:rsidRDefault="00757717" w:rsidP="004B0E7B">
      <w:pPr>
        <w:pBdr>
          <w:top w:val="single" w:sz="4" w:space="1" w:color="auto"/>
          <w:left w:val="single" w:sz="4" w:space="4" w:color="auto"/>
          <w:bottom w:val="single" w:sz="4" w:space="1" w:color="auto"/>
          <w:right w:val="single" w:sz="4" w:space="4" w:color="auto"/>
        </w:pBdr>
        <w:jc w:val="both"/>
      </w:pPr>
      <w:r>
        <w:t>+ Fluoroquinolone: Ciprofloxacin 200 – 400 mg 2 lần/ngày hoặc Ofloxacin 200 – 400 mg 2 lần/ngày.</w:t>
      </w:r>
    </w:p>
    <w:p w:rsidR="00757717" w:rsidRDefault="00757717" w:rsidP="004B0E7B">
      <w:pPr>
        <w:pBdr>
          <w:top w:val="single" w:sz="4" w:space="1" w:color="auto"/>
          <w:left w:val="single" w:sz="4" w:space="4" w:color="auto"/>
          <w:bottom w:val="single" w:sz="4" w:space="1" w:color="auto"/>
          <w:right w:val="single" w:sz="4" w:space="4" w:color="auto"/>
        </w:pBdr>
        <w:jc w:val="both"/>
      </w:pPr>
      <w:r>
        <w:t>+ Cephalosporin thế hệ III, IV: Ceftriaxone 1g 1 – 2 lần/ngày, Ceftazidime 1 – 2 g 2 – 3 lần/ngày, hoặc Cefepime 1 – 2 g 2 lần/ngày.</w:t>
      </w:r>
    </w:p>
    <w:p w:rsidR="00757717" w:rsidRDefault="00757717" w:rsidP="004B0E7B">
      <w:pPr>
        <w:pBdr>
          <w:top w:val="single" w:sz="4" w:space="1" w:color="auto"/>
          <w:left w:val="single" w:sz="4" w:space="4" w:color="auto"/>
          <w:bottom w:val="single" w:sz="4" w:space="1" w:color="auto"/>
          <w:right w:val="single" w:sz="4" w:space="4" w:color="auto"/>
        </w:pBdr>
        <w:jc w:val="both"/>
      </w:pPr>
      <w:r>
        <w:t>+ Nhóm Aminoglycoside có thể kết hợp hoặc không với beta lactam.</w:t>
      </w:r>
    </w:p>
    <w:p w:rsidR="00757717" w:rsidRDefault="00757717" w:rsidP="004B0E7B">
      <w:pPr>
        <w:pBdr>
          <w:top w:val="single" w:sz="4" w:space="1" w:color="auto"/>
          <w:left w:val="single" w:sz="4" w:space="4" w:color="auto"/>
          <w:bottom w:val="single" w:sz="4" w:space="1" w:color="auto"/>
          <w:right w:val="single" w:sz="4" w:space="4" w:color="auto"/>
        </w:pBdr>
        <w:jc w:val="both"/>
      </w:pPr>
      <w:r>
        <w:t>Sau khi bệnh nhân hết sốt, chuyển sang kháng sinh uống cho đủ 14 ngày.</w:t>
      </w:r>
    </w:p>
    <w:p w:rsidR="00757717" w:rsidRDefault="00757717" w:rsidP="004B0E7B">
      <w:pPr>
        <w:pBdr>
          <w:top w:val="single" w:sz="4" w:space="1" w:color="auto"/>
          <w:left w:val="single" w:sz="4" w:space="4" w:color="auto"/>
          <w:bottom w:val="single" w:sz="4" w:space="1" w:color="auto"/>
          <w:right w:val="single" w:sz="4" w:space="4" w:color="auto"/>
        </w:pBdr>
        <w:jc w:val="both"/>
      </w:pPr>
      <w:r>
        <w:t>- Viêm đài bể thận cấp có biến chứng</w:t>
      </w:r>
    </w:p>
    <w:p w:rsidR="00757717" w:rsidRDefault="00757717" w:rsidP="004B0E7B">
      <w:pPr>
        <w:pBdr>
          <w:top w:val="single" w:sz="4" w:space="1" w:color="auto"/>
          <w:left w:val="single" w:sz="4" w:space="4" w:color="auto"/>
          <w:bottom w:val="single" w:sz="4" w:space="1" w:color="auto"/>
          <w:right w:val="single" w:sz="4" w:space="4" w:color="auto"/>
        </w:pBdr>
        <w:jc w:val="both"/>
      </w:pPr>
      <w:r>
        <w:t>+ Bệnh nhân có thể vào choáng nhiễm trùng, abces quanh thận, ổ abces chuyển di. Cần lưu ý nếu bệnh nhân tiếp tục sốt dai dẳng, vi khuẩn niệu tiếp tục tồn tại, có dấu hiệu nhiễm đôc sau 48 – 72 giờ.</w:t>
      </w:r>
    </w:p>
    <w:p w:rsidR="00757717" w:rsidRDefault="00757717" w:rsidP="004B0E7B">
      <w:pPr>
        <w:pBdr>
          <w:top w:val="single" w:sz="4" w:space="1" w:color="auto"/>
          <w:left w:val="single" w:sz="4" w:space="4" w:color="auto"/>
          <w:bottom w:val="single" w:sz="4" w:space="1" w:color="auto"/>
          <w:right w:val="single" w:sz="4" w:space="4" w:color="auto"/>
        </w:pBdr>
        <w:jc w:val="both"/>
      </w:pPr>
      <w:r>
        <w:t>+ Cần siêu âm, CT scan, UIV để loại trừ tắc nghẽn niệu quản hoặc abces quanh thận là 2 bệnh lý cần phải can thiệp phẫu thuật khẩn cấp.</w:t>
      </w:r>
    </w:p>
    <w:p w:rsidR="00757717" w:rsidRPr="006A1E0A" w:rsidRDefault="00757717" w:rsidP="004B0E7B">
      <w:pPr>
        <w:numPr>
          <w:ilvl w:val="0"/>
          <w:numId w:val="12"/>
        </w:numPr>
        <w:pBdr>
          <w:top w:val="single" w:sz="4" w:space="1" w:color="auto"/>
          <w:left w:val="single" w:sz="4" w:space="4" w:color="auto"/>
          <w:bottom w:val="single" w:sz="4" w:space="1" w:color="auto"/>
          <w:right w:val="single" w:sz="4" w:space="4" w:color="auto"/>
        </w:pBdr>
        <w:jc w:val="both"/>
        <w:rPr>
          <w:b/>
        </w:rPr>
      </w:pPr>
      <w:r w:rsidRPr="006A1E0A">
        <w:rPr>
          <w:b/>
        </w:rPr>
        <w:lastRenderedPageBreak/>
        <w:t>Nhiễm trùng tiểu ở bệnh nhân đặt sonde tiểu</w:t>
      </w:r>
    </w:p>
    <w:p w:rsidR="00757717" w:rsidRDefault="00757717" w:rsidP="004B0E7B">
      <w:pPr>
        <w:pBdr>
          <w:top w:val="single" w:sz="4" w:space="1" w:color="auto"/>
          <w:left w:val="single" w:sz="4" w:space="4" w:color="auto"/>
          <w:bottom w:val="single" w:sz="4" w:space="1" w:color="auto"/>
          <w:right w:val="single" w:sz="4" w:space="4" w:color="auto"/>
        </w:pBdr>
        <w:jc w:val="both"/>
      </w:pPr>
      <w:r>
        <w:t>+ Nên lấy sonde tiểu ra nếu được.</w:t>
      </w:r>
    </w:p>
    <w:p w:rsidR="00757717" w:rsidRDefault="00757717" w:rsidP="004B0E7B">
      <w:pPr>
        <w:pBdr>
          <w:top w:val="single" w:sz="4" w:space="1" w:color="auto"/>
          <w:left w:val="single" w:sz="4" w:space="4" w:color="auto"/>
          <w:bottom w:val="single" w:sz="4" w:space="1" w:color="auto"/>
          <w:right w:val="single" w:sz="4" w:space="4" w:color="auto"/>
        </w:pBdr>
        <w:jc w:val="both"/>
      </w:pPr>
      <w:r>
        <w:t>+ Lựa chọn kháng sinh ban đầu nhóm Fluoroquinolone, Cephalosporin thế hệ III, IV đường tĩnh mạch. Thời gian điều trị 10 – 14 ngày. Cần xem xét nhuộm Gram nước tiểu, cấy kháng sinh đồ, phổ vi khuẩn địa phương, sử dụng kháng sinh gần đây.</w:t>
      </w:r>
    </w:p>
    <w:p w:rsidR="00757717" w:rsidRDefault="00757717" w:rsidP="004B0E7B">
      <w:pPr>
        <w:pBdr>
          <w:top w:val="single" w:sz="4" w:space="1" w:color="auto"/>
          <w:left w:val="single" w:sz="4" w:space="4" w:color="auto"/>
          <w:bottom w:val="single" w:sz="4" w:space="1" w:color="auto"/>
          <w:right w:val="single" w:sz="4" w:space="4" w:color="auto"/>
        </w:pBdr>
        <w:jc w:val="both"/>
      </w:pPr>
      <w:r>
        <w:t>+ Bệnh nhiễm nấm Candida đường tiểu có nhiều biểu hiện lâm sàng khác nhau. Ở người khỏe mạnh, chỉ cần thay sonde tiểu, không cần dùng thuốc chống nấm, ở người bị suy giảm miễn dịch, dùng Fluconazole 200 mg trong ngày đầu, 100 mg trong 4 ngày tiếp theo, tưới rửa bàng quang liên tục bằng Amphotericin B(50 mg/1000 ml nước tiệt trùng) hoặc Amphotericin B tĩnh mạch liều thấp (0.3 mg/kg liều duy nhất).</w:t>
      </w:r>
    </w:p>
    <w:p w:rsidR="00757717" w:rsidRPr="00EA7E12" w:rsidRDefault="00757717" w:rsidP="00023F1C"/>
    <w:p w:rsidR="00757717" w:rsidRDefault="00757717" w:rsidP="00023F1C">
      <w:pPr>
        <w:jc w:val="both"/>
      </w:pPr>
    </w:p>
    <w:p w:rsidR="00757717" w:rsidRDefault="00757717" w:rsidP="00023F1C">
      <w:pPr>
        <w:jc w:val="both"/>
      </w:pPr>
    </w:p>
    <w:p w:rsidR="00757717" w:rsidRDefault="00757717" w:rsidP="000B4165"/>
    <w:p w:rsidR="00757717" w:rsidRDefault="00757717" w:rsidP="000B4165">
      <w:pPr>
        <w:rPr>
          <w:b/>
          <w:sz w:val="26"/>
          <w:szCs w:val="26"/>
        </w:rPr>
      </w:pPr>
    </w:p>
    <w:p w:rsidR="00757717" w:rsidRPr="00144E06" w:rsidRDefault="00757717">
      <w:pPr>
        <w:rPr>
          <w:b/>
          <w:sz w:val="26"/>
          <w:szCs w:val="26"/>
        </w:rPr>
      </w:pPr>
    </w:p>
    <w:sectPr w:rsidR="00757717" w:rsidRPr="00144E06" w:rsidSect="0041116A">
      <w:pgSz w:w="11907" w:h="16840" w:code="9"/>
      <w:pgMar w:top="1021" w:right="964" w:bottom="1021" w:left="1134" w:header="720" w:footer="720" w:gutter="0"/>
      <w:cols w:space="720"/>
      <w:rtlGutter/>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3A3"/>
    <w:multiLevelType w:val="hybridMultilevel"/>
    <w:tmpl w:val="DDCEB3CA"/>
    <w:lvl w:ilvl="0" w:tplc="3192F934">
      <w:start w:val="1"/>
      <w:numFmt w:val="decimal"/>
      <w:lvlText w:val="(%1)"/>
      <w:lvlJc w:val="left"/>
      <w:pPr>
        <w:ind w:left="1470" w:hanging="360"/>
      </w:pPr>
      <w:rPr>
        <w:rFonts w:cs="Times New Roman" w:hint="default"/>
      </w:rPr>
    </w:lvl>
    <w:lvl w:ilvl="1" w:tplc="04090019" w:tentative="1">
      <w:start w:val="1"/>
      <w:numFmt w:val="lowerLetter"/>
      <w:lvlText w:val="%2."/>
      <w:lvlJc w:val="left"/>
      <w:pPr>
        <w:ind w:left="2190" w:hanging="360"/>
      </w:pPr>
      <w:rPr>
        <w:rFonts w:cs="Times New Roman"/>
      </w:rPr>
    </w:lvl>
    <w:lvl w:ilvl="2" w:tplc="0409001B" w:tentative="1">
      <w:start w:val="1"/>
      <w:numFmt w:val="lowerRoman"/>
      <w:lvlText w:val="%3."/>
      <w:lvlJc w:val="right"/>
      <w:pPr>
        <w:ind w:left="2910" w:hanging="180"/>
      </w:pPr>
      <w:rPr>
        <w:rFonts w:cs="Times New Roman"/>
      </w:rPr>
    </w:lvl>
    <w:lvl w:ilvl="3" w:tplc="0409000F" w:tentative="1">
      <w:start w:val="1"/>
      <w:numFmt w:val="decimal"/>
      <w:lvlText w:val="%4."/>
      <w:lvlJc w:val="left"/>
      <w:pPr>
        <w:ind w:left="3630" w:hanging="360"/>
      </w:pPr>
      <w:rPr>
        <w:rFonts w:cs="Times New Roman"/>
      </w:rPr>
    </w:lvl>
    <w:lvl w:ilvl="4" w:tplc="04090019" w:tentative="1">
      <w:start w:val="1"/>
      <w:numFmt w:val="lowerLetter"/>
      <w:lvlText w:val="%5."/>
      <w:lvlJc w:val="left"/>
      <w:pPr>
        <w:ind w:left="4350" w:hanging="360"/>
      </w:pPr>
      <w:rPr>
        <w:rFonts w:cs="Times New Roman"/>
      </w:rPr>
    </w:lvl>
    <w:lvl w:ilvl="5" w:tplc="0409001B" w:tentative="1">
      <w:start w:val="1"/>
      <w:numFmt w:val="lowerRoman"/>
      <w:lvlText w:val="%6."/>
      <w:lvlJc w:val="right"/>
      <w:pPr>
        <w:ind w:left="5070" w:hanging="180"/>
      </w:pPr>
      <w:rPr>
        <w:rFonts w:cs="Times New Roman"/>
      </w:rPr>
    </w:lvl>
    <w:lvl w:ilvl="6" w:tplc="0409000F" w:tentative="1">
      <w:start w:val="1"/>
      <w:numFmt w:val="decimal"/>
      <w:lvlText w:val="%7."/>
      <w:lvlJc w:val="left"/>
      <w:pPr>
        <w:ind w:left="5790" w:hanging="360"/>
      </w:pPr>
      <w:rPr>
        <w:rFonts w:cs="Times New Roman"/>
      </w:rPr>
    </w:lvl>
    <w:lvl w:ilvl="7" w:tplc="04090019" w:tentative="1">
      <w:start w:val="1"/>
      <w:numFmt w:val="lowerLetter"/>
      <w:lvlText w:val="%8."/>
      <w:lvlJc w:val="left"/>
      <w:pPr>
        <w:ind w:left="6510" w:hanging="360"/>
      </w:pPr>
      <w:rPr>
        <w:rFonts w:cs="Times New Roman"/>
      </w:rPr>
    </w:lvl>
    <w:lvl w:ilvl="8" w:tplc="0409001B" w:tentative="1">
      <w:start w:val="1"/>
      <w:numFmt w:val="lowerRoman"/>
      <w:lvlText w:val="%9."/>
      <w:lvlJc w:val="right"/>
      <w:pPr>
        <w:ind w:left="7230" w:hanging="180"/>
      </w:pPr>
      <w:rPr>
        <w:rFonts w:cs="Times New Roman"/>
      </w:rPr>
    </w:lvl>
  </w:abstractNum>
  <w:abstractNum w:abstractNumId="1">
    <w:nsid w:val="1D5F090F"/>
    <w:multiLevelType w:val="hybridMultilevel"/>
    <w:tmpl w:val="D7D838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B6624AD"/>
    <w:multiLevelType w:val="hybridMultilevel"/>
    <w:tmpl w:val="EA7AF76E"/>
    <w:lvl w:ilvl="0" w:tplc="BCAEDFF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106B27"/>
    <w:multiLevelType w:val="hybridMultilevel"/>
    <w:tmpl w:val="53A0B99C"/>
    <w:lvl w:ilvl="0" w:tplc="674C2F9E">
      <w:start w:val="1"/>
      <w:numFmt w:val="decimal"/>
      <w:lvlText w:val="%1."/>
      <w:lvlJc w:val="left"/>
      <w:pPr>
        <w:tabs>
          <w:tab w:val="num" w:pos="720"/>
        </w:tabs>
        <w:ind w:left="720" w:hanging="360"/>
      </w:pPr>
      <w:rPr>
        <w:rFonts w:cs="Times New Roman"/>
        <w:b/>
      </w:rPr>
    </w:lvl>
    <w:lvl w:ilvl="1" w:tplc="4B8A5B9A">
      <w:start w:val="1"/>
      <w:numFmt w:val="lowerLetter"/>
      <w:lvlText w:val="%2."/>
      <w:lvlJc w:val="left"/>
      <w:pPr>
        <w:tabs>
          <w:tab w:val="num" w:pos="1440"/>
        </w:tabs>
        <w:ind w:left="1440" w:hanging="360"/>
      </w:pPr>
      <w:rPr>
        <w:rFonts w:cs="Times New Roman"/>
        <w:b w:val="0"/>
      </w:rPr>
    </w:lvl>
    <w:lvl w:ilvl="2" w:tplc="04090005">
      <w:start w:val="1"/>
      <w:numFmt w:val="bullet"/>
      <w:lvlText w:val=""/>
      <w:lvlJc w:val="left"/>
      <w:pPr>
        <w:tabs>
          <w:tab w:val="num" w:pos="2340"/>
        </w:tabs>
        <w:ind w:left="2340" w:hanging="360"/>
      </w:pPr>
      <w:rPr>
        <w:rFonts w:ascii="Wingdings" w:hAnsi="Wingdings" w:hint="default"/>
        <w:b/>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CB22F65"/>
    <w:multiLevelType w:val="hybridMultilevel"/>
    <w:tmpl w:val="DD7EC936"/>
    <w:lvl w:ilvl="0" w:tplc="BCAEDFF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88D7AAB"/>
    <w:multiLevelType w:val="hybridMultilevel"/>
    <w:tmpl w:val="746E28EC"/>
    <w:lvl w:ilvl="0" w:tplc="BCAEDFF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7C4921"/>
    <w:multiLevelType w:val="hybridMultilevel"/>
    <w:tmpl w:val="CB0865D0"/>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7">
    <w:nsid w:val="4ACC47A2"/>
    <w:multiLevelType w:val="hybridMultilevel"/>
    <w:tmpl w:val="2024804C"/>
    <w:lvl w:ilvl="0" w:tplc="FC62C62C">
      <w:start w:val="1"/>
      <w:numFmt w:val="decimal"/>
      <w:lvlText w:val="(%1)"/>
      <w:lvlJc w:val="left"/>
      <w:pPr>
        <w:ind w:left="1365" w:hanging="360"/>
      </w:pPr>
      <w:rPr>
        <w:rFonts w:cs="Times New Roman" w:hint="default"/>
      </w:rPr>
    </w:lvl>
    <w:lvl w:ilvl="1" w:tplc="04090019" w:tentative="1">
      <w:start w:val="1"/>
      <w:numFmt w:val="lowerLetter"/>
      <w:lvlText w:val="%2."/>
      <w:lvlJc w:val="left"/>
      <w:pPr>
        <w:ind w:left="2085" w:hanging="360"/>
      </w:pPr>
      <w:rPr>
        <w:rFonts w:cs="Times New Roman"/>
      </w:rPr>
    </w:lvl>
    <w:lvl w:ilvl="2" w:tplc="0409001B" w:tentative="1">
      <w:start w:val="1"/>
      <w:numFmt w:val="lowerRoman"/>
      <w:lvlText w:val="%3."/>
      <w:lvlJc w:val="right"/>
      <w:pPr>
        <w:ind w:left="2805" w:hanging="180"/>
      </w:pPr>
      <w:rPr>
        <w:rFonts w:cs="Times New Roman"/>
      </w:rPr>
    </w:lvl>
    <w:lvl w:ilvl="3" w:tplc="0409000F" w:tentative="1">
      <w:start w:val="1"/>
      <w:numFmt w:val="decimal"/>
      <w:lvlText w:val="%4."/>
      <w:lvlJc w:val="left"/>
      <w:pPr>
        <w:ind w:left="3525" w:hanging="360"/>
      </w:pPr>
      <w:rPr>
        <w:rFonts w:cs="Times New Roman"/>
      </w:rPr>
    </w:lvl>
    <w:lvl w:ilvl="4" w:tplc="04090019" w:tentative="1">
      <w:start w:val="1"/>
      <w:numFmt w:val="lowerLetter"/>
      <w:lvlText w:val="%5."/>
      <w:lvlJc w:val="left"/>
      <w:pPr>
        <w:ind w:left="4245" w:hanging="360"/>
      </w:pPr>
      <w:rPr>
        <w:rFonts w:cs="Times New Roman"/>
      </w:rPr>
    </w:lvl>
    <w:lvl w:ilvl="5" w:tplc="0409001B" w:tentative="1">
      <w:start w:val="1"/>
      <w:numFmt w:val="lowerRoman"/>
      <w:lvlText w:val="%6."/>
      <w:lvlJc w:val="right"/>
      <w:pPr>
        <w:ind w:left="4965" w:hanging="180"/>
      </w:pPr>
      <w:rPr>
        <w:rFonts w:cs="Times New Roman"/>
      </w:rPr>
    </w:lvl>
    <w:lvl w:ilvl="6" w:tplc="0409000F" w:tentative="1">
      <w:start w:val="1"/>
      <w:numFmt w:val="decimal"/>
      <w:lvlText w:val="%7."/>
      <w:lvlJc w:val="left"/>
      <w:pPr>
        <w:ind w:left="5685" w:hanging="360"/>
      </w:pPr>
      <w:rPr>
        <w:rFonts w:cs="Times New Roman"/>
      </w:rPr>
    </w:lvl>
    <w:lvl w:ilvl="7" w:tplc="04090019" w:tentative="1">
      <w:start w:val="1"/>
      <w:numFmt w:val="lowerLetter"/>
      <w:lvlText w:val="%8."/>
      <w:lvlJc w:val="left"/>
      <w:pPr>
        <w:ind w:left="6405" w:hanging="360"/>
      </w:pPr>
      <w:rPr>
        <w:rFonts w:cs="Times New Roman"/>
      </w:rPr>
    </w:lvl>
    <w:lvl w:ilvl="8" w:tplc="0409001B" w:tentative="1">
      <w:start w:val="1"/>
      <w:numFmt w:val="lowerRoman"/>
      <w:lvlText w:val="%9."/>
      <w:lvlJc w:val="right"/>
      <w:pPr>
        <w:ind w:left="7125" w:hanging="180"/>
      </w:pPr>
      <w:rPr>
        <w:rFonts w:cs="Times New Roman"/>
      </w:rPr>
    </w:lvl>
  </w:abstractNum>
  <w:abstractNum w:abstractNumId="8">
    <w:nsid w:val="53E36BD2"/>
    <w:multiLevelType w:val="hybridMultilevel"/>
    <w:tmpl w:val="8394588C"/>
    <w:lvl w:ilvl="0" w:tplc="BCAEDFF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603D615F"/>
    <w:multiLevelType w:val="hybridMultilevel"/>
    <w:tmpl w:val="7606432E"/>
    <w:lvl w:ilvl="0" w:tplc="BCAEDFF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A255005"/>
    <w:multiLevelType w:val="hybridMultilevel"/>
    <w:tmpl w:val="4900D7CA"/>
    <w:lvl w:ilvl="0" w:tplc="15BC201C">
      <w:start w:val="9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C04440"/>
    <w:multiLevelType w:val="hybridMultilevel"/>
    <w:tmpl w:val="36DC1B5C"/>
    <w:lvl w:ilvl="0" w:tplc="AE5A252A">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7"/>
  </w:num>
  <w:num w:numId="3">
    <w:abstractNumId w:val="10"/>
  </w:num>
  <w:num w:numId="4">
    <w:abstractNumId w:val="2"/>
  </w:num>
  <w:num w:numId="5">
    <w:abstractNumId w:val="5"/>
  </w:num>
  <w:num w:numId="6">
    <w:abstractNumId w:val="9"/>
  </w:num>
  <w:num w:numId="7">
    <w:abstractNumId w:val="4"/>
  </w:num>
  <w:num w:numId="8">
    <w:abstractNumId w:val="8"/>
  </w:num>
  <w:num w:numId="9">
    <w:abstractNumId w:val="3"/>
  </w:num>
  <w:num w:numId="10">
    <w:abstractNumId w:val="6"/>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5869"/>
    <w:rsid w:val="00000264"/>
    <w:rsid w:val="00004762"/>
    <w:rsid w:val="000160CE"/>
    <w:rsid w:val="00023F1C"/>
    <w:rsid w:val="000A0231"/>
    <w:rsid w:val="000A4E1F"/>
    <w:rsid w:val="000B4165"/>
    <w:rsid w:val="000D0E65"/>
    <w:rsid w:val="000E00C7"/>
    <w:rsid w:val="000F3735"/>
    <w:rsid w:val="000F38E6"/>
    <w:rsid w:val="000F59E1"/>
    <w:rsid w:val="0011673B"/>
    <w:rsid w:val="00132649"/>
    <w:rsid w:val="00144E06"/>
    <w:rsid w:val="00155511"/>
    <w:rsid w:val="00157496"/>
    <w:rsid w:val="00157B25"/>
    <w:rsid w:val="001A0C38"/>
    <w:rsid w:val="001A475E"/>
    <w:rsid w:val="001C0FA2"/>
    <w:rsid w:val="001C2EEE"/>
    <w:rsid w:val="001C7E66"/>
    <w:rsid w:val="001E6D83"/>
    <w:rsid w:val="0024599F"/>
    <w:rsid w:val="00262503"/>
    <w:rsid w:val="002731FA"/>
    <w:rsid w:val="00291145"/>
    <w:rsid w:val="00297808"/>
    <w:rsid w:val="002D70BF"/>
    <w:rsid w:val="002F60D7"/>
    <w:rsid w:val="003121F1"/>
    <w:rsid w:val="003315FC"/>
    <w:rsid w:val="003405B8"/>
    <w:rsid w:val="003468E6"/>
    <w:rsid w:val="00357828"/>
    <w:rsid w:val="00363148"/>
    <w:rsid w:val="003763BB"/>
    <w:rsid w:val="003764C0"/>
    <w:rsid w:val="003824AB"/>
    <w:rsid w:val="00385D5E"/>
    <w:rsid w:val="003C1893"/>
    <w:rsid w:val="003E12CC"/>
    <w:rsid w:val="003E31C1"/>
    <w:rsid w:val="003F2887"/>
    <w:rsid w:val="0040297E"/>
    <w:rsid w:val="0041116A"/>
    <w:rsid w:val="004517E5"/>
    <w:rsid w:val="004539CE"/>
    <w:rsid w:val="00456535"/>
    <w:rsid w:val="00465402"/>
    <w:rsid w:val="00465791"/>
    <w:rsid w:val="0046722F"/>
    <w:rsid w:val="00487047"/>
    <w:rsid w:val="004A728C"/>
    <w:rsid w:val="004B0E7B"/>
    <w:rsid w:val="004E6092"/>
    <w:rsid w:val="00507453"/>
    <w:rsid w:val="00510F74"/>
    <w:rsid w:val="00521034"/>
    <w:rsid w:val="00522848"/>
    <w:rsid w:val="00523E05"/>
    <w:rsid w:val="00543CA5"/>
    <w:rsid w:val="0054405F"/>
    <w:rsid w:val="00571747"/>
    <w:rsid w:val="005C54FD"/>
    <w:rsid w:val="005E7925"/>
    <w:rsid w:val="005F456D"/>
    <w:rsid w:val="00620E6A"/>
    <w:rsid w:val="00621CE5"/>
    <w:rsid w:val="006303FE"/>
    <w:rsid w:val="00655DE6"/>
    <w:rsid w:val="00662E20"/>
    <w:rsid w:val="00667DC0"/>
    <w:rsid w:val="0069456C"/>
    <w:rsid w:val="006A1E0A"/>
    <w:rsid w:val="006E54E7"/>
    <w:rsid w:val="006F28AB"/>
    <w:rsid w:val="0073448F"/>
    <w:rsid w:val="00757717"/>
    <w:rsid w:val="00773CD1"/>
    <w:rsid w:val="007838FA"/>
    <w:rsid w:val="0079052F"/>
    <w:rsid w:val="007B601F"/>
    <w:rsid w:val="007B68C9"/>
    <w:rsid w:val="00803014"/>
    <w:rsid w:val="00817608"/>
    <w:rsid w:val="008268CB"/>
    <w:rsid w:val="008358D6"/>
    <w:rsid w:val="00847661"/>
    <w:rsid w:val="00854937"/>
    <w:rsid w:val="00863514"/>
    <w:rsid w:val="008C7E9B"/>
    <w:rsid w:val="008F19D2"/>
    <w:rsid w:val="00902AEA"/>
    <w:rsid w:val="00914657"/>
    <w:rsid w:val="00945650"/>
    <w:rsid w:val="009510D5"/>
    <w:rsid w:val="0096329D"/>
    <w:rsid w:val="009D73E4"/>
    <w:rsid w:val="009E17E7"/>
    <w:rsid w:val="009F66B8"/>
    <w:rsid w:val="00A2523F"/>
    <w:rsid w:val="00A82610"/>
    <w:rsid w:val="00A86856"/>
    <w:rsid w:val="00A931BA"/>
    <w:rsid w:val="00AA42CE"/>
    <w:rsid w:val="00AB6868"/>
    <w:rsid w:val="00B03DB7"/>
    <w:rsid w:val="00B138AB"/>
    <w:rsid w:val="00B15CB3"/>
    <w:rsid w:val="00B2259E"/>
    <w:rsid w:val="00B65869"/>
    <w:rsid w:val="00B87488"/>
    <w:rsid w:val="00BE6EF2"/>
    <w:rsid w:val="00BF4E18"/>
    <w:rsid w:val="00CA6F7C"/>
    <w:rsid w:val="00CB3FD8"/>
    <w:rsid w:val="00CB4E1C"/>
    <w:rsid w:val="00CD2FA0"/>
    <w:rsid w:val="00D2448B"/>
    <w:rsid w:val="00D25DB9"/>
    <w:rsid w:val="00D2608E"/>
    <w:rsid w:val="00D70829"/>
    <w:rsid w:val="00D813CB"/>
    <w:rsid w:val="00D967F7"/>
    <w:rsid w:val="00DC3150"/>
    <w:rsid w:val="00E04EEA"/>
    <w:rsid w:val="00E15036"/>
    <w:rsid w:val="00E15723"/>
    <w:rsid w:val="00E2347A"/>
    <w:rsid w:val="00E43012"/>
    <w:rsid w:val="00E5773D"/>
    <w:rsid w:val="00E64D44"/>
    <w:rsid w:val="00EA5E05"/>
    <w:rsid w:val="00EA7E12"/>
    <w:rsid w:val="00EF365C"/>
    <w:rsid w:val="00F00D4E"/>
    <w:rsid w:val="00F00E30"/>
    <w:rsid w:val="00F11087"/>
    <w:rsid w:val="00F25978"/>
    <w:rsid w:val="00F3519E"/>
    <w:rsid w:val="00F608AF"/>
    <w:rsid w:val="00F73FC3"/>
    <w:rsid w:val="00FB624E"/>
    <w:rsid w:val="00FF7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55"/>
    <o:shapelayout v:ext="edit">
      <o:idmap v:ext="edit" data="1"/>
      <o:rules v:ext="edit">
        <o:r id="V:Rule1" type="connector" idref="#_x0000_s1026"/>
        <o:r id="V:Rule2" type="connector" idref="#_x0000_s1030"/>
        <o:r id="V:Rule3" type="connector" idref="#_x0000_s1031"/>
        <o:r id="V:Rule4" type="connector" idref="#_x0000_s1034"/>
        <o:r id="V:Rule5" type="connector" idref="#_x0000_s1037"/>
        <o:r id="V:Rule6" type="connector" idref="#_x0000_s1038"/>
        <o:r id="V:Rule7" type="connector" idref="#_x0000_s1039"/>
        <o:r id="V:Rule8" type="connector" idref="#_x0000_s1041"/>
        <o:r id="V:Rule9" type="connector" idref="#_x0000_s1044"/>
        <o:r id="V:Rule10" type="connector" idref="#_x0000_s10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D54"/>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468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662E20"/>
    <w:pPr>
      <w:ind w:left="720"/>
      <w:contextualSpacing/>
    </w:pPr>
  </w:style>
  <w:style w:type="paragraph" w:styleId="BalloonText">
    <w:name w:val="Balloon Text"/>
    <w:basedOn w:val="Normal"/>
    <w:link w:val="BalloonTextChar"/>
    <w:uiPriority w:val="99"/>
    <w:semiHidden/>
    <w:rsid w:val="00662E20"/>
    <w:rPr>
      <w:rFonts w:ascii="Tahoma" w:hAnsi="Tahoma" w:cs="Tahoma"/>
      <w:sz w:val="16"/>
      <w:szCs w:val="16"/>
    </w:rPr>
  </w:style>
  <w:style w:type="character" w:customStyle="1" w:styleId="BalloonTextChar">
    <w:name w:val="Balloon Text Char"/>
    <w:link w:val="BalloonText"/>
    <w:uiPriority w:val="99"/>
    <w:semiHidden/>
    <w:locked/>
    <w:rsid w:val="00662E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850</Words>
  <Characters>4846</Characters>
  <Application>Microsoft Office Word</Application>
  <DocSecurity>0</DocSecurity>
  <Lines>40</Lines>
  <Paragraphs>11</Paragraphs>
  <ScaleCrop>false</ScaleCrop>
  <Company>Sky123.Org</Company>
  <LinksUpToDate>false</LinksUpToDate>
  <CharactersWithSpaces>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5</cp:revision>
  <dcterms:created xsi:type="dcterms:W3CDTF">2017-05-09T13:39:00Z</dcterms:created>
  <dcterms:modified xsi:type="dcterms:W3CDTF">2019-09-04T08:51:00Z</dcterms:modified>
</cp:coreProperties>
</file>